
<file path=[Content_Types].xml><?xml version="1.0" encoding="utf-8"?>
<Types xmlns="http://schemas.openxmlformats.org/package/2006/content-types">
  <Default Extension="jpeg" ContentType="image/jpeg"/>
  <Default Extension="JPG" ContentType="image/.jp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C5B07CB">
      <w:pPr>
        <w:widowControl/>
        <w:jc w:val="center"/>
        <w:rPr>
          <w:rFonts w:eastAsia="Microsoft YaHei UI"/>
          <w:b/>
          <w:bCs/>
          <w:color w:val="000000"/>
          <w:spacing w:val="8"/>
          <w:kern w:val="0"/>
          <w:sz w:val="30"/>
          <w:szCs w:val="30"/>
        </w:rPr>
      </w:pPr>
      <w:r>
        <w:rPr>
          <w:rFonts w:eastAsia="Microsoft YaHei UI"/>
          <w:b/>
          <w:bCs/>
          <w:color w:val="000000"/>
          <w:spacing w:val="8"/>
          <w:kern w:val="0"/>
          <w:sz w:val="30"/>
          <w:szCs w:val="30"/>
        </w:rPr>
        <w:t>《太赫兹科学与电子信息学报》202</w:t>
      </w:r>
      <w:r>
        <w:rPr>
          <w:rFonts w:hint="eastAsia" w:eastAsia="Microsoft YaHei UI"/>
          <w:b/>
          <w:bCs/>
          <w:color w:val="000000"/>
          <w:spacing w:val="8"/>
          <w:kern w:val="0"/>
          <w:sz w:val="30"/>
          <w:szCs w:val="30"/>
        </w:rPr>
        <w:t>6</w:t>
      </w:r>
      <w:r>
        <w:rPr>
          <w:rFonts w:eastAsia="Microsoft YaHei UI"/>
          <w:b/>
          <w:bCs/>
          <w:color w:val="000000"/>
          <w:spacing w:val="8"/>
          <w:kern w:val="0"/>
          <w:sz w:val="30"/>
          <w:szCs w:val="30"/>
        </w:rPr>
        <w:t>年专栏征稿</w:t>
      </w:r>
    </w:p>
    <w:p w14:paraId="3D41E7D7">
      <w:pPr>
        <w:widowControl/>
        <w:spacing w:after="120" w:afterLines="50"/>
        <w:ind w:left="420"/>
        <w:jc w:val="center"/>
        <w:outlineLvl w:val="0"/>
        <w:rPr>
          <w:rFonts w:eastAsia="Microsoft YaHei UI"/>
          <w:color w:val="000000"/>
          <w:spacing w:val="8"/>
          <w:kern w:val="0"/>
          <w:sz w:val="30"/>
          <w:szCs w:val="30"/>
        </w:rPr>
      </w:pPr>
      <w:r>
        <w:rPr>
          <w:rFonts w:eastAsia="Microsoft YaHei UI"/>
          <w:b/>
          <w:bCs/>
          <w:color w:val="000000"/>
          <w:spacing w:val="8"/>
          <w:kern w:val="0"/>
          <w:sz w:val="30"/>
          <w:szCs w:val="30"/>
        </w:rPr>
        <w:t>主题：</w:t>
      </w:r>
      <w:r>
        <w:rPr>
          <w:rFonts w:hint="eastAsia" w:eastAsia="Microsoft YaHei UI"/>
          <w:b/>
          <w:bCs/>
          <w:color w:val="000000"/>
          <w:spacing w:val="8"/>
          <w:kern w:val="0"/>
          <w:sz w:val="30"/>
          <w:szCs w:val="30"/>
        </w:rPr>
        <w:t>双/多基地雷达分布式协同探测与成像</w:t>
      </w:r>
    </w:p>
    <w:p w14:paraId="3A19C113">
      <w:pPr>
        <w:widowControl/>
        <w:adjustRightInd w:val="0"/>
        <w:snapToGrid w:val="0"/>
        <w:ind w:firstLine="480" w:firstLineChars="200"/>
        <w:rPr>
          <w:rFonts w:hint="eastAsia" w:eastAsia="微软雅黑"/>
          <w:color w:val="000000"/>
          <w:spacing w:val="15"/>
          <w:kern w:val="0"/>
          <w:sz w:val="21"/>
          <w:szCs w:val="21"/>
        </w:rPr>
      </w:pPr>
      <w:r>
        <w:rPr>
          <w:rFonts w:hint="eastAsia" w:eastAsia="微软雅黑"/>
          <w:color w:val="000000"/>
          <w:spacing w:val="15"/>
          <w:kern w:val="0"/>
          <w:sz w:val="21"/>
          <w:szCs w:val="21"/>
        </w:rPr>
        <w:t>双/多基地雷达通过将发射站与接收站灵活分置部署而带来的空间分集多自由度优势，具备提高对目标检测、成像、识别和抗干扰的能力。通过对接收站雷达轻小型设计和布站位置优化，不仅可以减少系统物理约束，实现对感兴趣目标的静默探测；而且通过多个接收平台的协同处理，还可以从信号维度进一步提升双/多基地雷达的系统效能，给未来雷达技术方发展注入了新的活力。</w:t>
      </w:r>
    </w:p>
    <w:p w14:paraId="3506E043">
      <w:pPr>
        <w:widowControl/>
        <w:adjustRightInd w:val="0"/>
        <w:snapToGrid w:val="0"/>
        <w:ind w:firstLine="480" w:firstLineChars="200"/>
        <w:rPr>
          <w:rFonts w:eastAsia="微软雅黑"/>
          <w:color w:val="000000"/>
          <w:spacing w:val="15"/>
          <w:kern w:val="0"/>
          <w:sz w:val="21"/>
          <w:szCs w:val="21"/>
        </w:rPr>
      </w:pPr>
      <w:r>
        <w:rPr>
          <w:rFonts w:hint="eastAsia" w:eastAsia="微软雅黑"/>
          <w:color w:val="000000"/>
          <w:spacing w:val="15"/>
          <w:kern w:val="0"/>
          <w:sz w:val="21"/>
          <w:szCs w:val="21"/>
        </w:rPr>
        <w:t>为进一步促进双/多基地雷达分布式协同探测领域的新理论、新技术、新方法的创新研究，促进和引导我国雷达在分布式协同探测领域的快速发展和相互交流，《太赫兹科学与电子信息学报》计划推出“双/多基地雷达分布式协同探测与成像”专题栏目，现特向广大专家学者征集符合该专题方向的原创性研究论文及综述，旨在集中反映该领域最新的研究成果及研究进展。</w:t>
      </w:r>
    </w:p>
    <w:p w14:paraId="6BD0B169">
      <w:pPr>
        <w:widowControl/>
        <w:pBdr>
          <w:bottom w:val="single" w:color="1E9BE8" w:sz="12" w:space="0"/>
        </w:pBdr>
        <w:spacing w:line="360" w:lineRule="atLeast"/>
        <w:rPr>
          <w:rFonts w:ascii="Microsoft YaHei UI" w:hAnsi="Microsoft YaHei UI" w:eastAsia="Microsoft YaHei UI" w:cs="宋体"/>
          <w:b/>
          <w:bCs/>
          <w:color w:val="1E9BE8"/>
          <w:spacing w:val="8"/>
          <w:kern w:val="0"/>
          <w:sz w:val="21"/>
          <w:szCs w:val="21"/>
        </w:rPr>
      </w:pPr>
      <w:r>
        <w:rPr>
          <w:rFonts w:hint="eastAsia" w:ascii="Microsoft YaHei UI" w:hAnsi="Microsoft YaHei UI" w:eastAsia="Microsoft YaHei UI" w:cs="宋体"/>
          <w:b/>
          <w:bCs/>
          <w:color w:val="FFFFFF"/>
          <w:spacing w:val="8"/>
          <w:kern w:val="0"/>
          <w:sz w:val="21"/>
          <w:szCs w:val="21"/>
          <w:shd w:val="clear" w:color="auto" w:fill="1E9BE8"/>
        </w:rPr>
        <w:t>一、</w:t>
      </w:r>
      <w:r>
        <w:rPr>
          <w:rFonts w:hint="eastAsia" w:ascii="Microsoft YaHei UI" w:hAnsi="Microsoft YaHei UI" w:eastAsia="Microsoft YaHei UI" w:cs="宋体"/>
          <w:b/>
          <w:bCs/>
          <w:color w:val="1E9BE8"/>
          <w:spacing w:val="8"/>
          <w:kern w:val="0"/>
          <w:sz w:val="21"/>
          <w:szCs w:val="21"/>
        </w:rPr>
        <w:t>征稿范围</w:t>
      </w:r>
    </w:p>
    <w:p w14:paraId="7BAAFEE9">
      <w:pPr>
        <w:widowControl/>
        <w:tabs>
          <w:tab w:val="left" w:pos="4962"/>
        </w:tabs>
        <w:adjustRightInd w:val="0"/>
        <w:snapToGrid w:val="0"/>
        <w:rPr>
          <w:rFonts w:ascii="微软雅黑" w:hAnsi="微软雅黑" w:eastAsia="微软雅黑" w:cs="宋体"/>
          <w:color w:val="000000"/>
          <w:spacing w:val="15"/>
          <w:kern w:val="0"/>
          <w:sz w:val="21"/>
          <w:szCs w:val="21"/>
        </w:rPr>
      </w:pPr>
      <w:r>
        <w:rPr>
          <w:rFonts w:hint="eastAsia" w:eastAsia="微软雅黑"/>
          <w:color w:val="000000"/>
          <w:spacing w:val="15"/>
          <w:kern w:val="0"/>
          <w:sz w:val="21"/>
          <w:szCs w:val="21"/>
        </w:rPr>
        <w:t xml:space="preserve">1) </w:t>
      </w:r>
      <w:r>
        <w:rPr>
          <w:rFonts w:hint="eastAsia" w:ascii="微软雅黑" w:hAnsi="微软雅黑" w:eastAsia="微软雅黑" w:cs="宋体"/>
          <w:color w:val="000000"/>
          <w:spacing w:val="15"/>
          <w:kern w:val="0"/>
          <w:sz w:val="21"/>
          <w:szCs w:val="21"/>
        </w:rPr>
        <w:t xml:space="preserve">双/多基地新体制雷达总体技术   </w:t>
      </w:r>
      <w:r>
        <w:rPr>
          <w:rFonts w:hint="eastAsia" w:ascii="微软雅黑" w:hAnsi="微软雅黑" w:eastAsia="微软雅黑" w:cs="宋体"/>
          <w:color w:val="000000"/>
          <w:spacing w:val="20"/>
          <w:kern w:val="0"/>
          <w:sz w:val="21"/>
          <w:szCs w:val="21"/>
        </w:rPr>
        <w:t xml:space="preserve"> </w:t>
      </w:r>
      <w:r>
        <w:rPr>
          <w:rFonts w:hint="eastAsia" w:ascii="微软雅黑" w:hAnsi="微软雅黑" w:eastAsia="微软雅黑" w:cs="宋体"/>
          <w:color w:val="000000"/>
          <w:spacing w:val="15"/>
          <w:kern w:val="0"/>
          <w:sz w:val="21"/>
          <w:szCs w:val="21"/>
        </w:rPr>
        <w:t xml:space="preserve"> </w:t>
      </w:r>
      <w:r>
        <w:rPr>
          <w:rFonts w:hint="eastAsia" w:eastAsia="微软雅黑"/>
          <w:color w:val="000000"/>
          <w:spacing w:val="15"/>
          <w:kern w:val="0"/>
          <w:sz w:val="21"/>
          <w:szCs w:val="21"/>
        </w:rPr>
        <w:t xml:space="preserve">2) </w:t>
      </w:r>
      <w:r>
        <w:rPr>
          <w:rFonts w:hint="eastAsia" w:ascii="微软雅黑" w:hAnsi="微软雅黑" w:eastAsia="微软雅黑" w:cs="宋体"/>
          <w:color w:val="000000"/>
          <w:spacing w:val="15"/>
          <w:kern w:val="0"/>
          <w:sz w:val="21"/>
          <w:szCs w:val="21"/>
        </w:rPr>
        <w:t>星载双/多基地雷达总体设计技术</w:t>
      </w:r>
    </w:p>
    <w:p w14:paraId="2519784E">
      <w:pPr>
        <w:widowControl/>
        <w:adjustRightInd w:val="0"/>
        <w:snapToGrid w:val="0"/>
        <w:rPr>
          <w:rFonts w:hint="eastAsia" w:ascii="微软雅黑" w:hAnsi="微软雅黑" w:eastAsia="微软雅黑" w:cs="宋体"/>
          <w:color w:val="000000"/>
          <w:spacing w:val="15"/>
          <w:kern w:val="0"/>
          <w:sz w:val="21"/>
          <w:szCs w:val="21"/>
        </w:rPr>
      </w:pPr>
      <w:r>
        <w:rPr>
          <w:rFonts w:hint="eastAsia" w:eastAsia="微软雅黑"/>
          <w:color w:val="000000"/>
          <w:spacing w:val="15"/>
          <w:kern w:val="0"/>
          <w:sz w:val="21"/>
          <w:szCs w:val="21"/>
        </w:rPr>
        <w:t>3)</w:t>
      </w:r>
      <w:r>
        <w:rPr>
          <w:rFonts w:hint="eastAsia" w:ascii="微软雅黑" w:hAnsi="微软雅黑" w:eastAsia="微软雅黑" w:cs="宋体"/>
          <w:color w:val="000000"/>
          <w:spacing w:val="15"/>
          <w:kern w:val="0"/>
          <w:sz w:val="21"/>
          <w:szCs w:val="21"/>
        </w:rPr>
        <w:t xml:space="preserve"> 机载双/多基地雷达总体设计技术   </w:t>
      </w:r>
      <w:r>
        <w:rPr>
          <w:rFonts w:hint="eastAsia" w:eastAsia="微软雅黑"/>
          <w:color w:val="000000"/>
          <w:spacing w:val="15"/>
          <w:kern w:val="0"/>
          <w:sz w:val="21"/>
          <w:szCs w:val="21"/>
        </w:rPr>
        <w:t xml:space="preserve">4) </w:t>
      </w:r>
      <w:r>
        <w:rPr>
          <w:rFonts w:hint="eastAsia" w:ascii="微软雅黑" w:hAnsi="微软雅黑" w:eastAsia="微软雅黑" w:cs="宋体"/>
          <w:color w:val="000000"/>
          <w:spacing w:val="15"/>
          <w:kern w:val="0"/>
          <w:sz w:val="21"/>
          <w:szCs w:val="21"/>
        </w:rPr>
        <w:t>星-机多基地雷达总体设计技术</w:t>
      </w:r>
    </w:p>
    <w:p w14:paraId="76227768">
      <w:pPr>
        <w:widowControl/>
        <w:tabs>
          <w:tab w:val="left" w:pos="5103"/>
        </w:tabs>
        <w:adjustRightInd w:val="0"/>
        <w:snapToGrid w:val="0"/>
        <w:rPr>
          <w:rFonts w:hint="eastAsia" w:ascii="微软雅黑" w:hAnsi="微软雅黑" w:eastAsia="微软雅黑" w:cs="宋体"/>
          <w:color w:val="000000"/>
          <w:spacing w:val="15"/>
          <w:kern w:val="0"/>
          <w:sz w:val="21"/>
          <w:szCs w:val="21"/>
        </w:rPr>
      </w:pPr>
      <w:r>
        <w:rPr>
          <w:rFonts w:hint="eastAsia" w:eastAsia="微软雅黑"/>
          <w:color w:val="000000"/>
          <w:spacing w:val="15"/>
          <w:kern w:val="0"/>
          <w:sz w:val="21"/>
          <w:szCs w:val="21"/>
        </w:rPr>
        <w:t>5)</w:t>
      </w:r>
      <w:r>
        <w:rPr>
          <w:rFonts w:hint="eastAsia" w:ascii="微软雅黑" w:hAnsi="微软雅黑" w:eastAsia="微软雅黑" w:cs="宋体"/>
          <w:color w:val="000000"/>
          <w:spacing w:val="15"/>
          <w:kern w:val="0"/>
          <w:sz w:val="21"/>
          <w:szCs w:val="21"/>
        </w:rPr>
        <w:t xml:space="preserve"> 空-地多基地雷达总体设计技术   </w:t>
      </w:r>
      <w:r>
        <w:rPr>
          <w:rFonts w:hint="eastAsia" w:ascii="微软雅黑" w:hAnsi="微软雅黑" w:eastAsia="微软雅黑" w:cs="宋体"/>
          <w:color w:val="000000"/>
          <w:spacing w:val="12"/>
          <w:kern w:val="0"/>
          <w:sz w:val="21"/>
          <w:szCs w:val="21"/>
        </w:rPr>
        <w:t xml:space="preserve"> </w:t>
      </w:r>
      <w:r>
        <w:rPr>
          <w:rFonts w:hint="eastAsia" w:ascii="微软雅黑" w:hAnsi="微软雅黑" w:eastAsia="微软雅黑" w:cs="宋体"/>
          <w:color w:val="000000"/>
          <w:spacing w:val="12"/>
          <w:kern w:val="0"/>
          <w:sz w:val="21"/>
          <w:szCs w:val="21"/>
          <w:lang w:val="en-US" w:eastAsia="zh-CN"/>
        </w:rPr>
        <w:t xml:space="preserve"> </w:t>
      </w:r>
      <w:r>
        <w:rPr>
          <w:rFonts w:hint="eastAsia" w:eastAsia="微软雅黑"/>
          <w:color w:val="000000"/>
          <w:spacing w:val="15"/>
          <w:kern w:val="0"/>
          <w:sz w:val="21"/>
          <w:szCs w:val="21"/>
        </w:rPr>
        <w:t>6)</w:t>
      </w:r>
      <w:r>
        <w:rPr>
          <w:rFonts w:hint="eastAsia" w:ascii="微软雅黑" w:hAnsi="微软雅黑" w:eastAsia="微软雅黑" w:cs="宋体"/>
          <w:color w:val="000000"/>
          <w:spacing w:val="15"/>
          <w:kern w:val="0"/>
          <w:sz w:val="21"/>
          <w:szCs w:val="21"/>
        </w:rPr>
        <w:t xml:space="preserve"> 双/多基地雷达探测构型优化技术</w:t>
      </w:r>
    </w:p>
    <w:p w14:paraId="14AE9201">
      <w:pPr>
        <w:widowControl/>
        <w:tabs>
          <w:tab w:val="left" w:pos="4962"/>
        </w:tabs>
        <w:adjustRightInd w:val="0"/>
        <w:snapToGrid w:val="0"/>
        <w:rPr>
          <w:rFonts w:hint="eastAsia" w:ascii="微软雅黑" w:hAnsi="微软雅黑" w:eastAsia="微软雅黑" w:cs="宋体"/>
          <w:color w:val="000000"/>
          <w:spacing w:val="15"/>
          <w:kern w:val="0"/>
          <w:sz w:val="21"/>
          <w:szCs w:val="21"/>
        </w:rPr>
      </w:pPr>
      <w:r>
        <w:rPr>
          <w:rFonts w:hint="eastAsia" w:eastAsia="微软雅黑"/>
          <w:color w:val="000000"/>
          <w:spacing w:val="15"/>
          <w:kern w:val="0"/>
          <w:sz w:val="21"/>
          <w:szCs w:val="21"/>
        </w:rPr>
        <w:t>7)</w:t>
      </w:r>
      <w:r>
        <w:rPr>
          <w:rFonts w:hint="eastAsia" w:ascii="微软雅黑" w:hAnsi="微软雅黑" w:eastAsia="微软雅黑" w:cs="宋体"/>
          <w:color w:val="000000"/>
          <w:spacing w:val="15"/>
          <w:kern w:val="0"/>
          <w:sz w:val="21"/>
          <w:szCs w:val="21"/>
        </w:rPr>
        <w:t xml:space="preserve"> 双/多基地目标电磁散射特性仿真   </w:t>
      </w:r>
      <w:r>
        <w:rPr>
          <w:rFonts w:hint="eastAsia" w:eastAsia="微软雅黑"/>
          <w:color w:val="000000"/>
          <w:spacing w:val="15"/>
          <w:kern w:val="0"/>
          <w:sz w:val="21"/>
          <w:szCs w:val="21"/>
        </w:rPr>
        <w:t>8)</w:t>
      </w:r>
      <w:r>
        <w:rPr>
          <w:rFonts w:hint="eastAsia" w:ascii="微软雅黑" w:hAnsi="微软雅黑" w:eastAsia="微软雅黑" w:cs="宋体"/>
          <w:color w:val="000000"/>
          <w:spacing w:val="15"/>
          <w:kern w:val="0"/>
          <w:sz w:val="21"/>
          <w:szCs w:val="21"/>
        </w:rPr>
        <w:t xml:space="preserve"> 双/多基地杂波特性建模与仿真</w:t>
      </w:r>
    </w:p>
    <w:p w14:paraId="63A213F1">
      <w:pPr>
        <w:widowControl/>
        <w:tabs>
          <w:tab w:val="left" w:pos="5103"/>
        </w:tabs>
        <w:adjustRightInd w:val="0"/>
        <w:snapToGrid w:val="0"/>
        <w:rPr>
          <w:rFonts w:hint="eastAsia" w:ascii="微软雅黑" w:hAnsi="微软雅黑" w:eastAsia="微软雅黑" w:cs="宋体"/>
          <w:color w:val="000000"/>
          <w:spacing w:val="15"/>
          <w:kern w:val="0"/>
          <w:sz w:val="21"/>
          <w:szCs w:val="21"/>
        </w:rPr>
      </w:pPr>
      <w:r>
        <w:rPr>
          <w:rFonts w:hint="eastAsia" w:eastAsia="微软雅黑"/>
          <w:color w:val="000000"/>
          <w:spacing w:val="15"/>
          <w:kern w:val="0"/>
          <w:sz w:val="21"/>
          <w:szCs w:val="21"/>
        </w:rPr>
        <w:t>9)</w:t>
      </w:r>
      <w:r>
        <w:rPr>
          <w:rFonts w:hint="eastAsia" w:ascii="微软雅黑" w:hAnsi="微软雅黑" w:eastAsia="微软雅黑" w:cs="宋体"/>
          <w:color w:val="000000"/>
          <w:spacing w:val="15"/>
          <w:kern w:val="0"/>
          <w:sz w:val="21"/>
          <w:szCs w:val="21"/>
        </w:rPr>
        <w:t xml:space="preserve"> 双/多基地雷达波形优化技术 </w:t>
      </w:r>
      <w:r>
        <w:rPr>
          <w:rFonts w:hint="eastAsia" w:ascii="微软雅黑" w:hAnsi="微软雅黑" w:eastAsia="微软雅黑" w:cs="宋体"/>
          <w:color w:val="000000"/>
          <w:spacing w:val="18"/>
          <w:kern w:val="0"/>
          <w:sz w:val="21"/>
          <w:szCs w:val="21"/>
        </w:rPr>
        <w:t xml:space="preserve"> </w:t>
      </w:r>
      <w:r>
        <w:rPr>
          <w:rFonts w:hint="eastAsia" w:ascii="微软雅黑" w:hAnsi="微软雅黑" w:eastAsia="微软雅黑" w:cs="宋体"/>
          <w:color w:val="000000"/>
          <w:spacing w:val="16"/>
          <w:kern w:val="0"/>
          <w:sz w:val="21"/>
          <w:szCs w:val="21"/>
        </w:rPr>
        <w:t xml:space="preserve">    </w:t>
      </w:r>
      <w:r>
        <w:rPr>
          <w:rFonts w:hint="eastAsia" w:eastAsia="微软雅黑"/>
          <w:color w:val="000000"/>
          <w:spacing w:val="15"/>
          <w:kern w:val="0"/>
          <w:sz w:val="21"/>
          <w:szCs w:val="21"/>
        </w:rPr>
        <w:t>10)</w:t>
      </w:r>
      <w:r>
        <w:rPr>
          <w:rFonts w:hint="eastAsia" w:ascii="微软雅黑" w:hAnsi="微软雅黑" w:eastAsia="微软雅黑" w:cs="宋体"/>
          <w:color w:val="000000"/>
          <w:spacing w:val="15"/>
          <w:kern w:val="0"/>
          <w:sz w:val="21"/>
          <w:szCs w:val="21"/>
        </w:rPr>
        <w:t xml:space="preserve"> 双/多基地雷达抗干扰技术</w:t>
      </w:r>
    </w:p>
    <w:p w14:paraId="06690F8D">
      <w:pPr>
        <w:widowControl/>
        <w:adjustRightInd w:val="0"/>
        <w:snapToGrid w:val="0"/>
        <w:rPr>
          <w:rFonts w:hint="eastAsia" w:ascii="微软雅黑" w:hAnsi="微软雅黑" w:eastAsia="微软雅黑" w:cs="宋体"/>
          <w:color w:val="000000"/>
          <w:spacing w:val="15"/>
          <w:kern w:val="0"/>
          <w:sz w:val="21"/>
          <w:szCs w:val="21"/>
        </w:rPr>
      </w:pPr>
      <w:r>
        <w:rPr>
          <w:rFonts w:hint="eastAsia" w:eastAsia="微软雅黑"/>
          <w:color w:val="000000"/>
          <w:spacing w:val="15"/>
          <w:kern w:val="0"/>
          <w:sz w:val="21"/>
          <w:szCs w:val="21"/>
        </w:rPr>
        <w:t>11)</w:t>
      </w:r>
      <w:r>
        <w:rPr>
          <w:rFonts w:hint="eastAsia" w:ascii="微软雅黑" w:hAnsi="微软雅黑" w:eastAsia="微软雅黑" w:cs="宋体"/>
          <w:color w:val="000000"/>
          <w:spacing w:val="15"/>
          <w:kern w:val="0"/>
          <w:sz w:val="21"/>
          <w:szCs w:val="21"/>
        </w:rPr>
        <w:t xml:space="preserve"> 双/多基地雷达相参积累技术 </w:t>
      </w:r>
      <w:r>
        <w:rPr>
          <w:rFonts w:hint="eastAsia" w:ascii="微软雅黑" w:hAnsi="微软雅黑" w:eastAsia="微软雅黑" w:cs="宋体"/>
          <w:color w:val="000000"/>
          <w:spacing w:val="18"/>
          <w:kern w:val="0"/>
          <w:sz w:val="21"/>
          <w:szCs w:val="21"/>
        </w:rPr>
        <w:t xml:space="preserve">    </w:t>
      </w:r>
      <w:r>
        <w:rPr>
          <w:rFonts w:hint="eastAsia" w:eastAsia="微软雅黑"/>
          <w:color w:val="000000"/>
          <w:spacing w:val="15"/>
          <w:kern w:val="0"/>
          <w:sz w:val="21"/>
          <w:szCs w:val="21"/>
        </w:rPr>
        <w:t>12)</w:t>
      </w:r>
      <w:r>
        <w:rPr>
          <w:rFonts w:hint="eastAsia" w:ascii="微软雅黑" w:hAnsi="微软雅黑" w:eastAsia="微软雅黑" w:cs="宋体"/>
          <w:color w:val="000000"/>
          <w:spacing w:val="15"/>
          <w:kern w:val="0"/>
          <w:sz w:val="21"/>
          <w:szCs w:val="21"/>
        </w:rPr>
        <w:t xml:space="preserve"> 双/多基地雷达SAR成像技术</w:t>
      </w:r>
    </w:p>
    <w:p w14:paraId="6E6F138E">
      <w:pPr>
        <w:widowControl/>
        <w:tabs>
          <w:tab w:val="left" w:pos="4962"/>
        </w:tabs>
        <w:adjustRightInd w:val="0"/>
        <w:snapToGrid w:val="0"/>
        <w:rPr>
          <w:rFonts w:ascii="微软雅黑" w:hAnsi="微软雅黑" w:eastAsia="微软雅黑" w:cs="宋体"/>
          <w:color w:val="000000"/>
          <w:spacing w:val="15"/>
          <w:kern w:val="0"/>
          <w:sz w:val="21"/>
          <w:szCs w:val="21"/>
        </w:rPr>
      </w:pPr>
      <w:r>
        <w:rPr>
          <w:rFonts w:hint="eastAsia" w:eastAsia="微软雅黑"/>
          <w:color w:val="000000"/>
          <w:spacing w:val="15"/>
          <w:kern w:val="0"/>
          <w:sz w:val="21"/>
          <w:szCs w:val="21"/>
        </w:rPr>
        <w:t>13)</w:t>
      </w:r>
      <w:r>
        <w:rPr>
          <w:rFonts w:hint="eastAsia" w:ascii="微软雅黑" w:hAnsi="微软雅黑" w:eastAsia="微软雅黑" w:cs="宋体"/>
          <w:color w:val="000000"/>
          <w:spacing w:val="15"/>
          <w:kern w:val="0"/>
          <w:sz w:val="21"/>
          <w:szCs w:val="21"/>
        </w:rPr>
        <w:t xml:space="preserve"> 双/多基地雷达ISAR成像技术 </w:t>
      </w:r>
      <w:r>
        <w:rPr>
          <w:rFonts w:hint="eastAsia" w:ascii="微软雅黑" w:hAnsi="微软雅黑" w:eastAsia="微软雅黑" w:cs="宋体"/>
          <w:color w:val="000000"/>
          <w:spacing w:val="18"/>
          <w:kern w:val="0"/>
          <w:sz w:val="21"/>
          <w:szCs w:val="21"/>
        </w:rPr>
        <w:t xml:space="preserve">   </w:t>
      </w:r>
      <w:r>
        <w:rPr>
          <w:rFonts w:hint="eastAsia" w:eastAsia="微软雅黑"/>
          <w:color w:val="000000"/>
          <w:spacing w:val="15"/>
          <w:kern w:val="0"/>
          <w:sz w:val="21"/>
          <w:szCs w:val="21"/>
        </w:rPr>
        <w:t>14)</w:t>
      </w:r>
      <w:r>
        <w:rPr>
          <w:rFonts w:hint="eastAsia" w:ascii="微软雅黑" w:hAnsi="微软雅黑" w:eastAsia="微软雅黑" w:cs="宋体"/>
          <w:color w:val="000000"/>
          <w:spacing w:val="15"/>
          <w:kern w:val="0"/>
          <w:sz w:val="21"/>
          <w:szCs w:val="21"/>
        </w:rPr>
        <w:t xml:space="preserve"> 双/多基地雷达目标识别技术</w:t>
      </w:r>
    </w:p>
    <w:p w14:paraId="7672CF97">
      <w:pPr>
        <w:widowControl/>
        <w:pBdr>
          <w:bottom w:val="single" w:color="1E9BE8" w:sz="12" w:space="0"/>
        </w:pBdr>
        <w:spacing w:line="360" w:lineRule="atLeast"/>
        <w:rPr>
          <w:rFonts w:ascii="Microsoft YaHei UI" w:hAnsi="Microsoft YaHei UI" w:eastAsia="Microsoft YaHei UI" w:cs="宋体"/>
          <w:bCs/>
          <w:color w:val="1E9BE8"/>
          <w:spacing w:val="8"/>
          <w:kern w:val="0"/>
          <w:sz w:val="21"/>
          <w:szCs w:val="21"/>
        </w:rPr>
      </w:pPr>
      <w:r>
        <w:rPr>
          <w:rFonts w:hint="eastAsia" w:ascii="Microsoft YaHei UI" w:hAnsi="Microsoft YaHei UI" w:eastAsia="Microsoft YaHei UI" w:cs="宋体"/>
          <w:b/>
          <w:bCs/>
          <w:color w:val="FFFFFF"/>
          <w:spacing w:val="8"/>
          <w:kern w:val="0"/>
          <w:sz w:val="21"/>
          <w:szCs w:val="21"/>
          <w:shd w:val="clear" w:color="auto" w:fill="1E9BE8"/>
        </w:rPr>
        <w:t>二、</w:t>
      </w:r>
      <w:r>
        <w:rPr>
          <w:rFonts w:hint="eastAsia" w:ascii="Microsoft YaHei UI" w:hAnsi="Microsoft YaHei UI" w:eastAsia="Microsoft YaHei UI" w:cs="宋体"/>
          <w:b/>
          <w:bCs/>
          <w:color w:val="1E9BE8"/>
          <w:spacing w:val="8"/>
          <w:kern w:val="0"/>
          <w:sz w:val="21"/>
          <w:szCs w:val="21"/>
        </w:rPr>
        <w:t>特邀组稿专家</w:t>
      </w:r>
    </w:p>
    <w:p w14:paraId="66CF9172">
      <w:pPr>
        <w:widowControl/>
        <w:shd w:val="clear" w:color="auto" w:fill="FFFFFF"/>
        <w:adjustRightInd w:val="0"/>
        <w:snapToGrid w:val="0"/>
        <w:jc w:val="left"/>
        <w:rPr>
          <w:rFonts w:hint="eastAsia" w:eastAsia="微软雅黑"/>
          <w:color w:val="000000"/>
          <w:spacing w:val="15"/>
          <w:kern w:val="0"/>
          <w:sz w:val="21"/>
          <w:szCs w:val="21"/>
        </w:rPr>
      </w:pPr>
      <w:r>
        <w:rPr>
          <w:rFonts w:hint="eastAsia" w:eastAsia="微软雅黑"/>
          <w:color w:val="000000"/>
          <w:spacing w:val="15"/>
          <w:kern w:val="0"/>
          <w:sz w:val="21"/>
          <w:szCs w:val="21"/>
        </w:rPr>
        <w:t xml:space="preserve">许述文  西安电子科技大学(专栏主编) </w:t>
      </w:r>
      <w:r>
        <w:rPr>
          <w:rFonts w:hint="eastAsia" w:eastAsia="微软雅黑"/>
          <w:color w:val="000000"/>
          <w:spacing w:val="18"/>
          <w:kern w:val="0"/>
          <w:sz w:val="21"/>
          <w:szCs w:val="21"/>
        </w:rPr>
        <w:t xml:space="preserve">   </w:t>
      </w:r>
      <w:r>
        <w:rPr>
          <w:rFonts w:hint="eastAsia" w:eastAsia="微软雅黑"/>
          <w:color w:val="000000"/>
          <w:spacing w:val="18"/>
          <w:kern w:val="0"/>
          <w:sz w:val="21"/>
          <w:szCs w:val="21"/>
          <w:lang w:val="en-US" w:eastAsia="zh-CN"/>
        </w:rPr>
        <w:t xml:space="preserve"> </w:t>
      </w:r>
      <w:bookmarkStart w:id="3" w:name="_GoBack"/>
      <w:bookmarkEnd w:id="3"/>
      <w:r>
        <w:rPr>
          <w:rFonts w:hint="eastAsia" w:eastAsia="微软雅黑"/>
          <w:color w:val="000000"/>
          <w:spacing w:val="15"/>
          <w:kern w:val="0"/>
          <w:sz w:val="21"/>
          <w:szCs w:val="21"/>
        </w:rPr>
        <w:t>李</w:t>
      </w:r>
      <w:r>
        <w:rPr>
          <w:rFonts w:hint="eastAsia" w:eastAsia="微软雅黑"/>
          <w:color w:val="000000"/>
          <w:spacing w:val="50"/>
          <w:kern w:val="0"/>
          <w:sz w:val="21"/>
          <w:szCs w:val="21"/>
        </w:rPr>
        <w:t xml:space="preserve"> </w:t>
      </w:r>
      <w:r>
        <w:rPr>
          <w:rFonts w:hint="eastAsia" w:eastAsia="微软雅黑"/>
          <w:color w:val="000000"/>
          <w:spacing w:val="15"/>
          <w:kern w:val="0"/>
          <w:sz w:val="21"/>
          <w:szCs w:val="21"/>
        </w:rPr>
        <w:t>杨  哈尔滨工业大学</w:t>
      </w:r>
    </w:p>
    <w:p w14:paraId="7539C0CE">
      <w:pPr>
        <w:widowControl/>
        <w:shd w:val="clear" w:color="auto" w:fill="FFFFFF"/>
        <w:tabs>
          <w:tab w:val="left" w:pos="5103"/>
        </w:tabs>
        <w:adjustRightInd w:val="0"/>
        <w:snapToGrid w:val="0"/>
        <w:jc w:val="left"/>
        <w:rPr>
          <w:rFonts w:hint="eastAsia" w:eastAsia="微软雅黑"/>
          <w:color w:val="000000"/>
          <w:spacing w:val="15"/>
          <w:kern w:val="0"/>
          <w:sz w:val="21"/>
          <w:szCs w:val="21"/>
        </w:rPr>
      </w:pPr>
      <w:r>
        <w:rPr>
          <w:rFonts w:hint="eastAsia" w:eastAsia="微软雅黑"/>
          <w:color w:val="000000"/>
          <w:spacing w:val="15"/>
          <w:kern w:val="0"/>
          <w:sz w:val="21"/>
          <w:szCs w:val="21"/>
        </w:rPr>
        <w:t>陈洪猛  北京无线电测量研究所(专栏主编) 王德伍  北京无线电测量研究所</w:t>
      </w:r>
    </w:p>
    <w:p w14:paraId="0C339386">
      <w:pPr>
        <w:widowControl/>
        <w:shd w:val="clear" w:color="auto" w:fill="FFFFFF"/>
        <w:adjustRightInd w:val="0"/>
        <w:snapToGrid w:val="0"/>
        <w:jc w:val="left"/>
        <w:rPr>
          <w:rFonts w:hint="eastAsia" w:eastAsia="微软雅黑"/>
          <w:color w:val="000000"/>
          <w:spacing w:val="15"/>
          <w:kern w:val="0"/>
          <w:sz w:val="21"/>
          <w:szCs w:val="21"/>
        </w:rPr>
      </w:pPr>
      <w:r>
        <w:rPr>
          <w:rFonts w:hint="eastAsia" w:eastAsia="微软雅黑"/>
          <w:color w:val="000000"/>
          <w:spacing w:val="15"/>
          <w:kern w:val="0"/>
          <w:sz w:val="21"/>
          <w:szCs w:val="21"/>
        </w:rPr>
        <w:t xml:space="preserve">李中余  电子科技大学       </w:t>
      </w:r>
      <w:r>
        <w:rPr>
          <w:rFonts w:hint="eastAsia" w:eastAsia="微软雅黑"/>
          <w:color w:val="000000"/>
          <w:spacing w:val="18"/>
          <w:kern w:val="0"/>
          <w:sz w:val="21"/>
          <w:szCs w:val="21"/>
        </w:rPr>
        <w:t xml:space="preserve">       </w:t>
      </w:r>
      <w:r>
        <w:rPr>
          <w:rFonts w:hint="eastAsia" w:eastAsia="微软雅黑"/>
          <w:color w:val="000000"/>
          <w:spacing w:val="20"/>
          <w:kern w:val="0"/>
          <w:sz w:val="21"/>
          <w:szCs w:val="21"/>
        </w:rPr>
        <w:t xml:space="preserve">  </w:t>
      </w:r>
      <w:r>
        <w:rPr>
          <w:rFonts w:hint="eastAsia" w:eastAsia="微软雅黑"/>
          <w:color w:val="000000"/>
          <w:spacing w:val="15"/>
          <w:kern w:val="0"/>
          <w:sz w:val="21"/>
          <w:szCs w:val="21"/>
        </w:rPr>
        <w:t>王泽玉  北京邮电大学</w:t>
      </w:r>
    </w:p>
    <w:p w14:paraId="6A3D1F3C">
      <w:pPr>
        <w:widowControl/>
        <w:pBdr>
          <w:bottom w:val="single" w:color="1E9BE8" w:sz="12" w:space="0"/>
        </w:pBdr>
        <w:spacing w:line="360" w:lineRule="atLeast"/>
        <w:rPr>
          <w:rFonts w:ascii="Microsoft YaHei UI" w:hAnsi="Microsoft YaHei UI" w:eastAsia="Microsoft YaHei UI" w:cs="宋体"/>
          <w:b/>
          <w:bCs/>
          <w:color w:val="1E9BE8"/>
          <w:spacing w:val="8"/>
          <w:kern w:val="0"/>
          <w:sz w:val="21"/>
          <w:szCs w:val="21"/>
        </w:rPr>
      </w:pPr>
      <w:r>
        <w:rPr>
          <w:rFonts w:hint="eastAsia" w:ascii="Microsoft YaHei UI" w:hAnsi="Microsoft YaHei UI" w:eastAsia="Microsoft YaHei UI" w:cs="宋体"/>
          <w:b/>
          <w:bCs/>
          <w:color w:val="FFFFFF"/>
          <w:spacing w:val="8"/>
          <w:kern w:val="0"/>
          <w:sz w:val="21"/>
          <w:szCs w:val="21"/>
          <w:shd w:val="clear" w:color="auto" w:fill="1E9BE8"/>
        </w:rPr>
        <w:t>三、</w:t>
      </w:r>
      <w:r>
        <w:rPr>
          <w:rFonts w:hint="eastAsia" w:ascii="Microsoft YaHei UI" w:hAnsi="Microsoft YaHei UI" w:eastAsia="Microsoft YaHei UI" w:cs="宋体"/>
          <w:b/>
          <w:bCs/>
          <w:color w:val="1E9BE8"/>
          <w:spacing w:val="8"/>
          <w:kern w:val="0"/>
          <w:sz w:val="21"/>
          <w:szCs w:val="21"/>
        </w:rPr>
        <w:t>投稿方式</w:t>
      </w:r>
    </w:p>
    <w:p w14:paraId="3FC19422">
      <w:pPr>
        <w:widowControl/>
        <w:adjustRightInd w:val="0"/>
        <w:snapToGrid w:val="0"/>
        <w:ind w:firstLine="480" w:firstLineChars="200"/>
        <w:rPr>
          <w:rFonts w:hint="eastAsia" w:ascii="微软雅黑" w:hAnsi="微软雅黑" w:eastAsia="微软雅黑" w:cs="宋体"/>
          <w:color w:val="000000"/>
          <w:spacing w:val="15"/>
          <w:kern w:val="0"/>
          <w:sz w:val="21"/>
          <w:szCs w:val="21"/>
        </w:rPr>
      </w:pPr>
      <w:r>
        <w:rPr>
          <w:rFonts w:hint="eastAsia" w:ascii="微软雅黑" w:hAnsi="微软雅黑" w:eastAsia="微软雅黑" w:cs="宋体"/>
          <w:color w:val="000000"/>
          <w:spacing w:val="15"/>
          <w:kern w:val="0"/>
          <w:sz w:val="21"/>
          <w:szCs w:val="21"/>
        </w:rPr>
        <w:t>请登录《太赫兹科学与电子信息学报》官方网站</w:t>
      </w:r>
      <w:r>
        <w:rPr>
          <w:rFonts w:eastAsia="微软雅黑"/>
          <w:color w:val="000000"/>
          <w:spacing w:val="15"/>
          <w:kern w:val="0"/>
          <w:sz w:val="21"/>
          <w:szCs w:val="21"/>
        </w:rPr>
        <w:t>(www.iaeej.com)，</w:t>
      </w:r>
      <w:r>
        <w:rPr>
          <w:rFonts w:hint="eastAsia" w:ascii="微软雅黑" w:hAnsi="微软雅黑" w:eastAsia="微软雅黑" w:cs="宋体"/>
          <w:color w:val="000000"/>
          <w:spacing w:val="15"/>
          <w:kern w:val="0"/>
          <w:sz w:val="21"/>
          <w:szCs w:val="21"/>
        </w:rPr>
        <w:t>根据网站提示在线投稿。投稿时请作者务必在拟投栏目中选择“专栏：双/多基地雷达分布式协同探测与成像“，并附保密审查。投稿模板及要求请参见网站首页。</w:t>
      </w:r>
    </w:p>
    <w:p w14:paraId="2F1B77DD">
      <w:pPr>
        <w:widowControl/>
        <w:adjustRightInd w:val="0"/>
        <w:snapToGrid w:val="0"/>
        <w:ind w:firstLine="480" w:firstLineChars="200"/>
        <w:rPr>
          <w:rFonts w:hint="eastAsia" w:ascii="微软雅黑" w:hAnsi="微软雅黑" w:eastAsia="微软雅黑" w:cs="宋体"/>
          <w:color w:val="000000"/>
          <w:spacing w:val="15"/>
          <w:kern w:val="0"/>
          <w:sz w:val="21"/>
          <w:szCs w:val="21"/>
        </w:rPr>
      </w:pPr>
    </w:p>
    <w:p w14:paraId="4E5DFE0D">
      <w:pPr>
        <w:widowControl/>
        <w:adjustRightInd w:val="0"/>
        <w:snapToGrid w:val="0"/>
        <w:ind w:firstLine="480" w:firstLineChars="200"/>
        <w:rPr>
          <w:rFonts w:hint="eastAsia" w:ascii="微软雅黑" w:hAnsi="微软雅黑" w:eastAsia="微软雅黑" w:cs="宋体"/>
          <w:color w:val="000000"/>
          <w:spacing w:val="15"/>
          <w:kern w:val="0"/>
          <w:sz w:val="21"/>
          <w:szCs w:val="21"/>
        </w:rPr>
      </w:pPr>
    </w:p>
    <w:p w14:paraId="41C6B07A">
      <w:pPr>
        <w:widowControl/>
        <w:adjustRightInd w:val="0"/>
        <w:snapToGrid w:val="0"/>
        <w:ind w:firstLine="480" w:firstLineChars="200"/>
        <w:rPr>
          <w:rFonts w:hint="eastAsia" w:ascii="微软雅黑" w:hAnsi="微软雅黑" w:eastAsia="微软雅黑" w:cs="宋体"/>
          <w:color w:val="000000"/>
          <w:spacing w:val="15"/>
          <w:kern w:val="0"/>
          <w:sz w:val="21"/>
          <w:szCs w:val="21"/>
        </w:rPr>
      </w:pPr>
    </w:p>
    <w:p w14:paraId="20B02D8C">
      <w:pPr>
        <w:widowControl/>
        <w:adjustRightInd w:val="0"/>
        <w:snapToGrid w:val="0"/>
        <w:ind w:firstLine="480" w:firstLineChars="200"/>
        <w:rPr>
          <w:rFonts w:hint="eastAsia" w:ascii="微软雅黑" w:hAnsi="微软雅黑" w:eastAsia="微软雅黑" w:cs="宋体"/>
          <w:color w:val="000000"/>
          <w:spacing w:val="15"/>
          <w:kern w:val="0"/>
          <w:sz w:val="21"/>
          <w:szCs w:val="21"/>
        </w:rPr>
      </w:pPr>
    </w:p>
    <w:p w14:paraId="3684A209">
      <w:pPr>
        <w:widowControl/>
        <w:adjustRightInd w:val="0"/>
        <w:snapToGrid w:val="0"/>
        <w:ind w:firstLine="480" w:firstLineChars="200"/>
        <w:rPr>
          <w:rFonts w:hint="eastAsia" w:ascii="微软雅黑" w:hAnsi="微软雅黑" w:eastAsia="微软雅黑" w:cs="宋体"/>
          <w:color w:val="000000"/>
          <w:spacing w:val="15"/>
          <w:kern w:val="0"/>
          <w:sz w:val="21"/>
          <w:szCs w:val="21"/>
        </w:rPr>
      </w:pPr>
    </w:p>
    <w:p w14:paraId="34670A41">
      <w:pPr>
        <w:widowControl/>
        <w:spacing w:before="60" w:beforeLines="25" w:after="60" w:afterLines="25"/>
        <w:rPr>
          <w:rFonts w:ascii="Microsoft YaHei UI" w:hAnsi="Microsoft YaHei UI" w:eastAsia="Microsoft YaHei UI" w:cs="宋体"/>
          <w:b/>
          <w:color w:val="333333"/>
          <w:spacing w:val="8"/>
          <w:kern w:val="0"/>
          <w:sz w:val="21"/>
          <w:szCs w:val="21"/>
        </w:rPr>
      </w:pPr>
      <w:bookmarkStart w:id="0" w:name="OLE_LINK23"/>
      <w:r>
        <w:rPr>
          <w:rFonts w:hint="eastAsia" w:ascii="Microsoft YaHei UI" w:hAnsi="Microsoft YaHei UI" w:eastAsia="Microsoft YaHei UI" w:cs="宋体"/>
          <w:b/>
          <w:color w:val="333333"/>
          <w:spacing w:val="8"/>
          <w:kern w:val="0"/>
          <w:sz w:val="21"/>
          <w:szCs w:val="21"/>
        </w:rPr>
        <w:t>专栏主编简介</w:t>
      </w:r>
    </w:p>
    <w:p w14:paraId="7EAB880F">
      <w:pPr>
        <w:widowControl/>
        <w:adjustRightInd w:val="0"/>
        <w:snapToGrid w:val="0"/>
        <w:ind w:firstLine="420" w:firstLineChars="200"/>
        <w:rPr>
          <w:rFonts w:hint="eastAsia" w:eastAsia="微软雅黑"/>
          <w:color w:val="000000"/>
          <w:spacing w:val="15"/>
          <w:kern w:val="0"/>
          <w:sz w:val="21"/>
          <w:szCs w:val="21"/>
        </w:rPr>
      </w:pPr>
      <w:r>
        <w:rPr>
          <w:sz w:val="21"/>
          <w:szCs w:val="21"/>
        </w:rPr>
        <w:drawing>
          <wp:anchor distT="0" distB="0" distL="114300" distR="114300" simplePos="0" relativeHeight="251659264" behindDoc="0" locked="0" layoutInCell="1" allowOverlap="1">
            <wp:simplePos x="0" y="0"/>
            <wp:positionH relativeFrom="column">
              <wp:posOffset>23495</wp:posOffset>
            </wp:positionH>
            <wp:positionV relativeFrom="paragraph">
              <wp:posOffset>138430</wp:posOffset>
            </wp:positionV>
            <wp:extent cx="836295" cy="1171575"/>
            <wp:effectExtent l="0" t="0" r="1905" b="9525"/>
            <wp:wrapSquare wrapText="bothSides"/>
            <wp:docPr id="2" name="图片 1" descr="许述文3410211985111216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1" descr="许述文341021198511121697"/>
                    <pic:cNvPicPr>
                      <a:picLocks noChangeAspect="1"/>
                    </pic:cNvPicPr>
                  </pic:nvPicPr>
                  <pic:blipFill>
                    <a:blip r:embed="rId4"/>
                    <a:stretch>
                      <a:fillRect/>
                    </a:stretch>
                  </pic:blipFill>
                  <pic:spPr>
                    <a:xfrm>
                      <a:off x="0" y="0"/>
                      <a:ext cx="836295" cy="1171575"/>
                    </a:xfrm>
                    <a:prstGeom prst="rect">
                      <a:avLst/>
                    </a:prstGeom>
                    <a:noFill/>
                    <a:ln>
                      <a:noFill/>
                    </a:ln>
                  </pic:spPr>
                </pic:pic>
              </a:graphicData>
            </a:graphic>
          </wp:anchor>
        </w:drawing>
      </w:r>
      <w:r>
        <w:rPr>
          <w:rFonts w:hint="eastAsia" w:eastAsia="微软雅黑"/>
          <w:color w:val="000000"/>
          <w:spacing w:val="15"/>
          <w:kern w:val="0"/>
          <w:sz w:val="21"/>
          <w:szCs w:val="21"/>
        </w:rPr>
        <w:t>许述文，工学博士，教授，博士生导师，IEEE Senior Member，《太赫兹科学与电子信息学报》青年编委。长期从事对海探测感知的相关人才培养和科学研究工作，入选国家高层次青年人才以及省部级人才，第三届“强国青年科学家”，第三届“海洋强国青年科学家”，全球TOP2%顶尖科学家。目前为雷达信号处理全国重点实验室副主任，国家级信息感知协同创新中心副主任，陕西省高校青年创新团队带头人。担任中国无线电分会雷达产业协会副会长、中国电子学会空天信息分会委员，研制了多套对海探测软件实验系统和硬件系统，相关研究以第一完成人获得省部级高校优秀科研成果一等奖、陕西省电子学会技术发明一等奖，及省部级技术发明奖等6项奖励。</w:t>
      </w:r>
    </w:p>
    <w:p w14:paraId="086BE695">
      <w:pPr>
        <w:widowControl/>
        <w:adjustRightInd w:val="0"/>
        <w:snapToGrid w:val="0"/>
        <w:ind w:firstLine="420" w:firstLineChars="200"/>
        <w:rPr>
          <w:rFonts w:eastAsia="微软雅黑"/>
          <w:color w:val="000000"/>
          <w:spacing w:val="15"/>
          <w:kern w:val="0"/>
          <w:sz w:val="21"/>
          <w:szCs w:val="21"/>
        </w:rPr>
      </w:pPr>
      <w:r>
        <w:rPr>
          <w:sz w:val="21"/>
          <w:szCs w:val="21"/>
        </w:rPr>
        <w:drawing>
          <wp:anchor distT="0" distB="0" distL="114300" distR="114300" simplePos="0" relativeHeight="251660288" behindDoc="0" locked="0" layoutInCell="1" allowOverlap="1">
            <wp:simplePos x="0" y="0"/>
            <wp:positionH relativeFrom="column">
              <wp:posOffset>34290</wp:posOffset>
            </wp:positionH>
            <wp:positionV relativeFrom="paragraph">
              <wp:posOffset>15875</wp:posOffset>
            </wp:positionV>
            <wp:extent cx="832485" cy="1194435"/>
            <wp:effectExtent l="0" t="0" r="5715" b="5715"/>
            <wp:wrapSquare wrapText="bothSides"/>
            <wp:docPr id="1" name="图片 3" descr="B6923DF5B9CD7D84CAA5D1F4759F30C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 descr="B6923DF5B9CD7D84CAA5D1F4759F30C9"/>
                    <pic:cNvPicPr>
                      <a:picLocks noChangeAspect="1"/>
                    </pic:cNvPicPr>
                  </pic:nvPicPr>
                  <pic:blipFill>
                    <a:blip r:embed="rId5"/>
                    <a:stretch>
                      <a:fillRect/>
                    </a:stretch>
                  </pic:blipFill>
                  <pic:spPr>
                    <a:xfrm>
                      <a:off x="0" y="0"/>
                      <a:ext cx="832485" cy="1194435"/>
                    </a:xfrm>
                    <a:prstGeom prst="rect">
                      <a:avLst/>
                    </a:prstGeom>
                    <a:noFill/>
                    <a:ln>
                      <a:noFill/>
                    </a:ln>
                  </pic:spPr>
                </pic:pic>
              </a:graphicData>
            </a:graphic>
          </wp:anchor>
        </w:drawing>
      </w:r>
      <w:r>
        <w:rPr>
          <w:rFonts w:hint="eastAsia" w:eastAsia="微软雅黑"/>
          <w:color w:val="000000"/>
          <w:spacing w:val="15"/>
          <w:kern w:val="0"/>
          <w:sz w:val="21"/>
          <w:szCs w:val="21"/>
        </w:rPr>
        <w:t>陈洪猛，博士，IEEE Young Professionals，IEEE Senior Member，中国电子学会会员，高级工程师，</w:t>
      </w:r>
      <w:bookmarkStart w:id="1" w:name="OLE_LINK25"/>
      <w:bookmarkStart w:id="2" w:name="OLE_LINK24"/>
      <w:r>
        <w:rPr>
          <w:rFonts w:hint="eastAsia" w:eastAsia="微软雅黑"/>
          <w:color w:val="000000"/>
          <w:spacing w:val="15"/>
          <w:kern w:val="0"/>
          <w:sz w:val="21"/>
          <w:szCs w:val="21"/>
        </w:rPr>
        <w:t>《太赫兹科学与电子信息学报》青年编委</w:t>
      </w:r>
      <w:bookmarkEnd w:id="1"/>
      <w:bookmarkEnd w:id="2"/>
      <w:r>
        <w:rPr>
          <w:rFonts w:hint="eastAsia" w:eastAsia="微软雅黑"/>
          <w:color w:val="000000"/>
          <w:spacing w:val="15"/>
          <w:kern w:val="0"/>
          <w:sz w:val="21"/>
          <w:szCs w:val="21"/>
        </w:rPr>
        <w:t>。长期专注于空天基雷达系统总体设计、双多基雷达协同探测技术研究, 相关研究获得省部级一等奖2项。发表学术论文50余篇(其中SCI检索论文30余篇), 部分成果获2023年度《雷达学报》优秀论文、2023年度 IET Radar Conference优秀论文、2024年度《现代雷达》优秀论文、2025年度 IET Radar Conference优秀论文，申请专利50余项(已授权30余项)。</w:t>
      </w:r>
    </w:p>
    <w:bookmarkEnd w:id="0"/>
    <w:p w14:paraId="56E4972B">
      <w:pPr>
        <w:rPr>
          <w:sz w:val="21"/>
          <w:szCs w:val="21"/>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微软雅黑">
    <w:panose1 w:val="020B0503020204020204"/>
    <w:charset w:val="86"/>
    <w:family w:val="swiss"/>
    <w:pitch w:val="default"/>
    <w:sig w:usb0="80000287" w:usb1="280F3C52"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24C20D54"/>
    <w:rsid w:val="2A3C3357"/>
    <w:rsid w:val="408D6263"/>
    <w:rsid w:val="43C7383A"/>
    <w:rsid w:val="55603AEE"/>
    <w:rsid w:val="5A7616BE"/>
    <w:rsid w:val="71B83891"/>
    <w:rsid w:val="7B1A011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1"/>
      <w:lang w:val="en-US" w:eastAsia="zh-CN" w:bidi="ar-SA"/>
    </w:rPr>
  </w:style>
  <w:style w:type="character" w:default="1" w:styleId="3">
    <w:name w:val="Default Paragraph Font"/>
    <w:semiHidden/>
    <w:uiPriority w:val="0"/>
  </w:style>
  <w:style w:type="table" w:default="1" w:styleId="2">
    <w:name w:val="Normal Table"/>
    <w:semiHidden/>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image" Target="media/image2.jpeg"/><Relationship Id="rId4" Type="http://schemas.openxmlformats.org/officeDocument/2006/relationships/image" Target="media/image1.jpeg"/><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1248</Words>
  <Characters>1387</Characters>
  <Lines>0</Lines>
  <Paragraphs>0</Paragraphs>
  <TotalTime>1</TotalTime>
  <ScaleCrop>false</ScaleCrop>
  <LinksUpToDate>false</LinksUpToDate>
  <CharactersWithSpaces>1481</CharactersWithSpaces>
  <Application>WPS Office_12.1.0.25865_F1E327BC-269C-435d-A152-05C5408002CA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2026-04-27T01:28:24Z</dcterms:created>
  <dc:creator>lc</dc:creator>
  <cp:lastModifiedBy>湖边的鲸头鹳</cp:lastModifiedBy>
  <dcterms:modified xsi:type="dcterms:W3CDTF">2026-04-27T01:30:52Z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2052-12.1.0.25865</vt:lpwstr>
  </property>
  <property fmtid="{D5CDD505-2E9C-101B-9397-08002B2CF9AE}" pid="3" name="KSOTemplateDocerSaveRecord">
    <vt:lpwstr>eyJoZGlkIjoiOGMzZDA1MzU2Y2EzMTAxZmFmNjcxYjRlOGVhZWQ5ZTkiLCJ1c2VySWQiOiIyNzg0ODIyODUifQ==</vt:lpwstr>
  </property>
  <property fmtid="{D5CDD505-2E9C-101B-9397-08002B2CF9AE}" pid="4" name="ICV">
    <vt:lpwstr>258EABC3B2D2419A96D1F5CFB0ED4FD5_12</vt:lpwstr>
  </property>
</Properties>
</file>