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10BB594">
      <w:pPr>
        <w:spacing w:before="168"/>
        <w:rPr>
          <w:rFonts w:hint="eastAsia"/>
          <w:spacing w:val="8"/>
          <w:sz w:val="19"/>
          <w:szCs w:val="19"/>
        </w:rPr>
      </w:pPr>
      <w:r>
        <w:rPr>
          <w:rFonts w:hint="eastAsia" w:eastAsia="方正黑体_GBK" w:cs="方正黑体_GBK"/>
          <w:color w:val="000000"/>
          <w:spacing w:val="8"/>
          <w:sz w:val="19"/>
          <w:szCs w:val="19"/>
        </w:rPr>
        <w:t>文</w:t>
      </w:r>
      <w:r>
        <w:rPr>
          <w:rFonts w:hint="eastAsia" w:ascii="方正黑体_GBK" w:hAnsi="宋体" w:eastAsia="方正黑体_GBK" w:cs="方正黑体_GBK"/>
          <w:color w:val="000000"/>
          <w:spacing w:val="8"/>
          <w:sz w:val="19"/>
          <w:szCs w:val="19"/>
        </w:rPr>
        <w:t>章</w:t>
      </w:r>
      <w:r>
        <w:rPr>
          <w:rFonts w:hint="eastAsia" w:ascii="方正黑体_GBK" w:hAnsi="Arial Unicode MS" w:eastAsia="方正黑体_GBK" w:cs="Arial Unicode MS"/>
          <w:color w:val="000000"/>
          <w:spacing w:val="8"/>
          <w:sz w:val="19"/>
          <w:szCs w:val="19"/>
        </w:rPr>
        <w:t>编</w:t>
      </w:r>
      <w:r>
        <w:rPr>
          <w:rFonts w:hint="eastAsia" w:eastAsia="方正黑体_GBK" w:cs="方正黑体_GBK"/>
          <w:color w:val="000000"/>
          <w:spacing w:val="8"/>
          <w:sz w:val="19"/>
          <w:szCs w:val="19"/>
        </w:rPr>
        <w:t>号</w:t>
      </w:r>
      <w:r>
        <w:rPr>
          <w:rFonts w:hint="eastAsia" w:ascii="方正黑体_GBK" w:hAnsi="宋体" w:eastAsia="方正黑体_GBK"/>
          <w:bCs/>
          <w:spacing w:val="8"/>
          <w:sz w:val="19"/>
          <w:szCs w:val="20"/>
        </w:rPr>
        <w:t>：</w:t>
      </w:r>
      <w:r>
        <w:rPr>
          <w:color w:val="FF0000"/>
          <w:sz w:val="18"/>
          <w:szCs w:val="18"/>
        </w:rPr>
        <w:t>｛</w:t>
      </w:r>
      <w:r>
        <w:rPr>
          <w:rFonts w:hint="eastAsia"/>
          <w:color w:val="FF0000"/>
          <w:sz w:val="18"/>
          <w:szCs w:val="18"/>
        </w:rPr>
        <w:t>由编辑部给出</w:t>
      </w:r>
      <w:r>
        <w:rPr>
          <w:color w:val="FF0000"/>
          <w:sz w:val="18"/>
          <w:szCs w:val="18"/>
        </w:rPr>
        <w:t>｝</w:t>
      </w:r>
    </w:p>
    <w:p w14:paraId="2167F716">
      <w:pPr>
        <w:keepNext/>
        <w:keepLines/>
        <w:spacing w:before="240" w:after="120"/>
        <w:jc w:val="center"/>
        <w:outlineLvl w:val="0"/>
        <w:rPr>
          <w:rFonts w:hint="eastAsia" w:ascii="方正黑体_GBK" w:eastAsia="方正黑体_GBK"/>
          <w:bCs/>
          <w:spacing w:val="8"/>
          <w:kern w:val="44"/>
          <w:sz w:val="36"/>
          <w:szCs w:val="36"/>
        </w:rPr>
      </w:pPr>
      <w:r>
        <w:rPr>
          <w:rFonts w:hint="eastAsia" w:ascii="方正黑体_GBK" w:eastAsia="方正黑体_GBK"/>
          <w:bCs/>
          <w:spacing w:val="8"/>
          <w:kern w:val="44"/>
          <w:sz w:val="36"/>
          <w:szCs w:val="36"/>
        </w:rPr>
        <w:t xml:space="preserve">                     中文标题</w:t>
      </w:r>
      <w:r>
        <w:rPr>
          <w:rFonts w:eastAsia="黑体"/>
          <w:b/>
          <w:color w:val="1B05BB"/>
        </w:rPr>
        <w:t>｛简短明确,20字以内，尽量不用缩写符号｝</w:t>
      </w:r>
    </w:p>
    <w:p w14:paraId="4FEE966A">
      <w:pPr>
        <w:spacing w:after="120"/>
        <w:jc w:val="center"/>
        <w:outlineLvl w:val="1"/>
        <w:rPr>
          <w:rFonts w:hint="eastAsia" w:ascii="方正仿宋_GBK" w:hAnsi="仿宋" w:eastAsia="方正仿宋_GBK"/>
          <w:bCs/>
          <w:spacing w:val="8"/>
          <w:kern w:val="28"/>
          <w:sz w:val="22"/>
          <w:szCs w:val="22"/>
        </w:rPr>
      </w:pPr>
      <w:r>
        <w:rPr>
          <w:rFonts w:hint="eastAsia" w:ascii="方正仿宋_GBK" w:hAnsi="仿宋" w:eastAsia="方正仿宋_GBK"/>
          <w:bCs/>
          <w:spacing w:val="8"/>
          <w:kern w:val="28"/>
          <w:sz w:val="22"/>
          <w:szCs w:val="22"/>
        </w:rPr>
        <w:t>李  昂，常  青</w:t>
      </w:r>
    </w:p>
    <w:p w14:paraId="1F2863F1">
      <w:pPr>
        <w:spacing w:after="120"/>
        <w:jc w:val="center"/>
        <w:outlineLvl w:val="1"/>
        <w:rPr>
          <w:rFonts w:hint="eastAsia" w:ascii="方正仿宋_GBK" w:hAnsi="仿宋" w:eastAsia="方正仿宋_GBK"/>
          <w:bCs/>
          <w:spacing w:val="8"/>
          <w:kern w:val="28"/>
          <w:sz w:val="18"/>
          <w:szCs w:val="18"/>
          <w:vertAlign w:val="superscript"/>
        </w:rPr>
      </w:pPr>
      <w:r>
        <w:rPr>
          <w:color w:val="FF0000"/>
          <w:sz w:val="18"/>
          <w:szCs w:val="18"/>
        </w:rPr>
        <w:t>｛作者务必是论文学术内容的主要贡献者，与学术内容无关人员勿列入｝</w:t>
      </w:r>
    </w:p>
    <w:p w14:paraId="1C26AA9F">
      <w:pPr>
        <w:jc w:val="center"/>
        <w:rPr>
          <w:rFonts w:eastAsia="方正书宋_GBK"/>
          <w:spacing w:val="8"/>
          <w:sz w:val="16"/>
          <w:szCs w:val="16"/>
        </w:rPr>
      </w:pPr>
      <w:r>
        <w:rPr>
          <w:rFonts w:eastAsia="方正书宋_GBK"/>
          <w:spacing w:val="8"/>
          <w:sz w:val="16"/>
          <w:szCs w:val="16"/>
        </w:rPr>
        <w:t>(北京航空航天大学 电子信息工程学院</w:t>
      </w:r>
      <w:r>
        <w:rPr>
          <w:rFonts w:hint="eastAsia" w:eastAsia="方正书宋_GBK"/>
          <w:spacing w:val="8"/>
          <w:sz w:val="16"/>
          <w:szCs w:val="16"/>
        </w:rPr>
        <w:t>，</w:t>
      </w:r>
      <w:r>
        <w:rPr>
          <w:rFonts w:eastAsia="方正书宋_GBK"/>
          <w:spacing w:val="8"/>
          <w:sz w:val="16"/>
          <w:szCs w:val="16"/>
        </w:rPr>
        <w:t>北京 100191)</w:t>
      </w:r>
    </w:p>
    <w:p w14:paraId="611E0A4D">
      <w:pPr>
        <w:pStyle w:val="179"/>
        <w:spacing w:after="0" w:line="240" w:lineRule="auto"/>
        <w:rPr>
          <w:rFonts w:hint="eastAsia" w:ascii="Times New Roman" w:eastAsia="方正书宋_GBK"/>
          <w:spacing w:val="8"/>
          <w:szCs w:val="18"/>
        </w:rPr>
      </w:pPr>
      <w:r>
        <w:rPr>
          <w:color w:val="FF0000"/>
          <w:szCs w:val="18"/>
        </w:rPr>
        <w:t>｛单位名称用规范正式的全称，一级单位和二级单位之间用空格分开，非省会城市要列出所在省｝</w:t>
      </w:r>
    </w:p>
    <w:p w14:paraId="6E3AE6F5">
      <w:pPr>
        <w:pStyle w:val="172"/>
        <w:ind w:left="630" w:leftChars="300" w:right="630" w:rightChars="300" w:firstLine="412" w:firstLineChars="200"/>
        <w:jc w:val="both"/>
        <w:rPr>
          <w:rFonts w:hint="eastAsia" w:ascii="方正仿宋_GBK" w:eastAsia="方正仿宋_GBK"/>
          <w:color w:val="FF0000"/>
          <w:spacing w:val="6"/>
          <w:kern w:val="2"/>
          <w:sz w:val="19"/>
          <w:szCs w:val="19"/>
        </w:rPr>
      </w:pPr>
      <w:r>
        <w:rPr>
          <w:rFonts w:hint="eastAsia" w:ascii="方正黑体_GBK" w:hAnsi="宋体" w:eastAsia="方正黑体_GBK" w:cs="方正黑体_GBK"/>
          <w:spacing w:val="8"/>
          <w:sz w:val="19"/>
          <w:szCs w:val="19"/>
        </w:rPr>
        <w:t>摘</w:t>
      </w:r>
      <w:r>
        <w:rPr>
          <w:rFonts w:ascii="方正黑体_GBK" w:hAnsi="宋体" w:eastAsia="方正黑体_GBK" w:cs="方正黑体_GBK"/>
          <w:spacing w:val="8"/>
          <w:sz w:val="19"/>
          <w:szCs w:val="19"/>
        </w:rPr>
        <w:t xml:space="preserve">  </w:t>
      </w:r>
      <w:r>
        <w:rPr>
          <w:rFonts w:hint="eastAsia" w:ascii="方正黑体_GBK" w:hAnsi="宋体" w:eastAsia="方正黑体_GBK" w:cs="方正黑体_GBK"/>
          <w:spacing w:val="8"/>
          <w:sz w:val="19"/>
          <w:szCs w:val="19"/>
        </w:rPr>
        <w:t>要</w:t>
      </w:r>
      <w:r>
        <w:rPr>
          <w:rFonts w:hint="eastAsia" w:ascii="方正书宋_GBK" w:eastAsia="方正书宋_GBK" w:cs="方正书宋_GBK"/>
          <w:bCs/>
          <w:spacing w:val="8"/>
          <w:sz w:val="19"/>
          <w:szCs w:val="19"/>
        </w:rPr>
        <w:t>：</w:t>
      </w:r>
      <w:r>
        <w:rPr>
          <w:rFonts w:hint="eastAsia" w:ascii="方正仿宋_GBK" w:eastAsia="方正仿宋_GBK"/>
          <w:color w:val="FF0000"/>
          <w:spacing w:val="6"/>
          <w:kern w:val="2"/>
          <w:sz w:val="19"/>
          <w:szCs w:val="19"/>
        </w:rPr>
        <w:t>｛包括目的、方法、结果和结论</w:t>
      </w:r>
      <w:r>
        <w:rPr>
          <w:rFonts w:hint="eastAsia" w:ascii="方正书宋_GBK" w:eastAsia="方正书宋_GBK"/>
          <w:color w:val="FF0000"/>
          <w:spacing w:val="6"/>
          <w:kern w:val="2"/>
          <w:sz w:val="19"/>
          <w:szCs w:val="19"/>
        </w:rPr>
        <w:t>4</w:t>
      </w:r>
      <w:r>
        <w:rPr>
          <w:rFonts w:hint="eastAsia" w:ascii="方正仿宋_GBK" w:eastAsia="方正仿宋_GBK"/>
          <w:color w:val="FF0000"/>
          <w:spacing w:val="6"/>
          <w:kern w:val="2"/>
          <w:sz w:val="19"/>
          <w:szCs w:val="19"/>
        </w:rPr>
        <w:t>部分，应具有独立性和自含性，字数控制在</w:t>
      </w:r>
      <w:r>
        <w:rPr>
          <w:rFonts w:hint="eastAsia" w:ascii="方正书宋_GBK" w:eastAsia="方正书宋_GBK"/>
          <w:color w:val="FF0000"/>
          <w:spacing w:val="6"/>
          <w:kern w:val="2"/>
          <w:sz w:val="19"/>
          <w:szCs w:val="19"/>
        </w:rPr>
        <w:t>150300</w:t>
      </w:r>
      <w:r>
        <w:rPr>
          <w:rFonts w:hint="eastAsia" w:ascii="方正仿宋_GBK" w:eastAsia="方正仿宋_GBK"/>
          <w:color w:val="FF0000"/>
          <w:spacing w:val="6"/>
          <w:kern w:val="2"/>
          <w:sz w:val="19"/>
          <w:szCs w:val="19"/>
        </w:rPr>
        <w:t>字｝</w:t>
      </w:r>
    </w:p>
    <w:p w14:paraId="13470B76">
      <w:pPr>
        <w:pStyle w:val="186"/>
        <w:spacing w:before="0" w:line="240" w:lineRule="auto"/>
        <w:ind w:left="630" w:leftChars="300" w:right="630" w:rightChars="300" w:firstLine="452" w:firstLineChars="200"/>
        <w:rPr>
          <w:rFonts w:hint="eastAsia" w:ascii="仿宋_GB2312" w:eastAsia="仿宋_GB2312"/>
          <w:b w:val="0"/>
          <w:bCs w:val="0"/>
          <w:color w:val="FF0000"/>
          <w:spacing w:val="6"/>
          <w:kern w:val="2"/>
          <w:sz w:val="18"/>
          <w:szCs w:val="18"/>
        </w:rPr>
      </w:pPr>
      <w:r>
        <w:rPr>
          <w:rFonts w:hint="eastAsia" w:hAnsi="宋体"/>
          <w:b w:val="0"/>
          <w:spacing w:val="8"/>
        </w:rPr>
        <w:t>关键词</w:t>
      </w:r>
      <w:r>
        <w:rPr>
          <w:rFonts w:hint="eastAsia" w:ascii="方正书宋_GBK" w:eastAsia="方正书宋_GBK" w:cs="方正书宋_GBK"/>
          <w:b w:val="0"/>
          <w:spacing w:val="8"/>
        </w:rPr>
        <w:t>：</w:t>
      </w:r>
      <w:r>
        <w:rPr>
          <w:rFonts w:hint="eastAsia" w:ascii="方正仿宋_GBK" w:hAnsi="楷体" w:eastAsia="方正仿宋_GBK"/>
          <w:b w:val="0"/>
          <w:color w:val="000000"/>
          <w:spacing w:val="8"/>
          <w:sz w:val="19"/>
          <w:szCs w:val="19"/>
        </w:rPr>
        <w:t>复合；混沌序列；</w:t>
      </w:r>
      <w:r>
        <w:rPr>
          <w:rFonts w:hint="eastAsia" w:ascii="方正书宋_GBK" w:eastAsia="方正书宋_GBK"/>
          <w:b w:val="0"/>
          <w:color w:val="000000"/>
          <w:spacing w:val="8"/>
          <w:sz w:val="19"/>
          <w:szCs w:val="19"/>
          <w:lang w:eastAsia="ja-JP"/>
        </w:rPr>
        <w:t>P</w:t>
      </w:r>
      <w:r>
        <w:rPr>
          <w:rFonts w:hint="eastAsia" w:ascii="方正仿宋_GBK" w:hAnsi="楷体" w:eastAsia="方正仿宋_GBK"/>
          <w:b w:val="0"/>
          <w:color w:val="000000"/>
          <w:spacing w:val="8"/>
          <w:sz w:val="19"/>
          <w:szCs w:val="19"/>
        </w:rPr>
        <w:t>码；安全性；相关性</w:t>
      </w:r>
      <w:r>
        <w:rPr>
          <w:rFonts w:ascii="仿宋_GB2312" w:eastAsia="仿宋_GB2312"/>
          <w:b w:val="0"/>
          <w:color w:val="FF0000"/>
          <w:kern w:val="2"/>
          <w:sz w:val="18"/>
          <w:szCs w:val="18"/>
        </w:rPr>
        <w:t>｛</w:t>
      </w:r>
      <w:r>
        <w:rPr>
          <w:rFonts w:hint="eastAsia" w:ascii="仿宋_GB2312" w:eastAsia="仿宋_GB2312"/>
          <w:b w:val="0"/>
          <w:color w:val="FF0000"/>
          <w:kern w:val="2"/>
          <w:sz w:val="18"/>
          <w:szCs w:val="18"/>
        </w:rPr>
        <w:t>关键词应选取能表达全文主题内容信息款目的单词或术语</w:t>
      </w:r>
      <w:r>
        <w:rPr>
          <w:rFonts w:hint="eastAsia" w:eastAsia="仿宋_GB2312"/>
          <w:b w:val="0"/>
          <w:color w:val="FF0000"/>
          <w:kern w:val="2"/>
          <w:sz w:val="18"/>
          <w:szCs w:val="18"/>
        </w:rPr>
        <w:t>4~8</w:t>
      </w:r>
      <w:r>
        <w:rPr>
          <w:rFonts w:hint="eastAsia" w:ascii="仿宋_GB2312" w:eastAsia="仿宋_GB2312"/>
          <w:b w:val="0"/>
          <w:color w:val="FF0000"/>
          <w:kern w:val="2"/>
          <w:sz w:val="18"/>
          <w:szCs w:val="18"/>
        </w:rPr>
        <w:t>个</w:t>
      </w:r>
      <w:r>
        <w:rPr>
          <w:rFonts w:ascii="仿宋_GB2312" w:eastAsia="仿宋_GB2312"/>
          <w:b w:val="0"/>
          <w:color w:val="FF0000"/>
          <w:kern w:val="2"/>
          <w:sz w:val="18"/>
          <w:szCs w:val="18"/>
        </w:rPr>
        <w:t>｝</w:t>
      </w:r>
    </w:p>
    <w:p w14:paraId="23ABCC44">
      <w:pPr>
        <w:ind w:left="630" w:leftChars="300" w:right="630" w:rightChars="300" w:firstLine="412" w:firstLineChars="200"/>
        <w:rPr>
          <w:rFonts w:hint="eastAsia"/>
          <w:color w:val="000000"/>
          <w:spacing w:val="8"/>
          <w:sz w:val="19"/>
          <w:szCs w:val="19"/>
        </w:rPr>
      </w:pPr>
      <w:r>
        <w:rPr>
          <w:rFonts w:hint="eastAsia" w:ascii="方正黑体_GBK" w:hAnsi="宋体" w:eastAsia="方正黑体_GBK" w:cs="方正黑体_GBK"/>
          <w:color w:val="000000"/>
          <w:spacing w:val="8"/>
          <w:sz w:val="19"/>
          <w:szCs w:val="19"/>
        </w:rPr>
        <w:t>中图分类号</w:t>
      </w:r>
      <w:r>
        <w:rPr>
          <w:rFonts w:hint="eastAsia" w:ascii="方正书宋_GBK" w:eastAsia="方正书宋_GBK"/>
          <w:b/>
          <w:color w:val="000000"/>
          <w:spacing w:val="8"/>
        </w:rPr>
        <w:t>：</w:t>
      </w:r>
      <w:r>
        <w:rPr>
          <w:color w:val="FF0000"/>
          <w:sz w:val="18"/>
        </w:rPr>
        <w:t>｛请作者自行给出｝</w:t>
      </w:r>
      <w:r>
        <w:rPr>
          <w:rFonts w:hint="eastAsia"/>
          <w:color w:val="000000"/>
          <w:spacing w:val="8"/>
        </w:rPr>
        <w:t xml:space="preserve">         </w:t>
      </w:r>
      <w:r>
        <w:rPr>
          <w:rFonts w:hint="eastAsia" w:ascii="方正黑体_GBK" w:hAnsi="宋体" w:eastAsia="方正黑体_GBK" w:cs="方正黑体_GBK"/>
          <w:color w:val="000000"/>
          <w:spacing w:val="8"/>
          <w:sz w:val="19"/>
          <w:szCs w:val="19"/>
        </w:rPr>
        <w:t>文献标识码</w:t>
      </w:r>
      <w:r>
        <w:rPr>
          <w:rFonts w:hint="eastAsia" w:ascii="方正书宋_GBK" w:eastAsia="方正书宋_GBK"/>
          <w:b/>
          <w:color w:val="000000"/>
          <w:spacing w:val="8"/>
        </w:rPr>
        <w:t>：</w:t>
      </w:r>
      <w:r>
        <w:rPr>
          <w:rFonts w:hint="eastAsia"/>
          <w:color w:val="000000"/>
          <w:spacing w:val="8"/>
          <w:sz w:val="19"/>
          <w:szCs w:val="19"/>
        </w:rPr>
        <w:t xml:space="preserve">A            </w:t>
      </w:r>
      <w:r>
        <w:rPr>
          <w:b/>
          <w:color w:val="000000"/>
          <w:spacing w:val="8"/>
          <w:sz w:val="19"/>
          <w:szCs w:val="19"/>
        </w:rPr>
        <w:t>doi</w:t>
      </w:r>
      <w:r>
        <w:rPr>
          <w:rFonts w:hint="eastAsia" w:ascii="方正书宋_GBK" w:eastAsia="方正书宋_GBK" w:cs="方正书宋_GBK"/>
          <w:b/>
          <w:bCs/>
          <w:color w:val="000000"/>
          <w:spacing w:val="8"/>
          <w:sz w:val="19"/>
          <w:szCs w:val="19"/>
        </w:rPr>
        <w:t>：</w:t>
      </w:r>
      <w:r>
        <w:rPr>
          <w:color w:val="FF0000"/>
          <w:sz w:val="18"/>
          <w:szCs w:val="18"/>
        </w:rPr>
        <w:t>｛</w:t>
      </w:r>
      <w:r>
        <w:rPr>
          <w:rFonts w:hint="eastAsia"/>
          <w:color w:val="FF0000"/>
          <w:sz w:val="18"/>
          <w:szCs w:val="18"/>
        </w:rPr>
        <w:t>由编辑部给出</w:t>
      </w:r>
      <w:r>
        <w:rPr>
          <w:color w:val="FF0000"/>
          <w:sz w:val="18"/>
          <w:szCs w:val="18"/>
        </w:rPr>
        <w:t>｝</w:t>
      </w:r>
    </w:p>
    <w:p w14:paraId="09F85909">
      <w:pPr>
        <w:spacing w:before="480" w:after="120"/>
        <w:ind w:firstLine="623" w:firstLineChars="197"/>
        <w:jc w:val="center"/>
        <w:rPr>
          <w:rFonts w:hint="eastAsia"/>
        </w:rPr>
      </w:pPr>
      <w:r>
        <w:rPr>
          <w:rFonts w:hint="eastAsia" w:ascii="方正书宋_GBK" w:eastAsia="方正书宋_GBK"/>
          <w:b/>
          <w:color w:val="000000"/>
          <w:spacing w:val="8"/>
          <w:sz w:val="30"/>
          <w:szCs w:val="30"/>
        </w:rPr>
        <w:t xml:space="preserve">       </w:t>
      </w:r>
      <w:r>
        <w:rPr>
          <w:rFonts w:ascii="方正书宋_GBK" w:eastAsia="方正书宋_GBK"/>
          <w:b/>
          <w:color w:val="000000"/>
          <w:spacing w:val="8"/>
          <w:sz w:val="30"/>
          <w:szCs w:val="30"/>
        </w:rPr>
        <w:t xml:space="preserve">English title </w:t>
      </w:r>
      <w:r>
        <w:rPr>
          <w:color w:val="1B05BB"/>
          <w:sz w:val="18"/>
          <w:szCs w:val="18"/>
        </w:rPr>
        <w:t>｛仅句首字母大写｝</w:t>
      </w:r>
    </w:p>
    <w:p w14:paraId="63771CBA">
      <w:pPr>
        <w:jc w:val="center"/>
        <w:rPr>
          <w:rFonts w:hint="eastAsia" w:ascii="方正书宋_GBK" w:eastAsia="方正书宋_GBK"/>
          <w:spacing w:val="8"/>
          <w:sz w:val="20"/>
          <w:szCs w:val="20"/>
        </w:rPr>
      </w:pPr>
      <w:r>
        <w:rPr>
          <w:rFonts w:hint="eastAsia" w:ascii="方正书宋_GBK" w:eastAsia="方正书宋_GBK"/>
          <w:spacing w:val="8"/>
          <w:sz w:val="20"/>
          <w:szCs w:val="20"/>
        </w:rPr>
        <w:t>L</w:t>
      </w:r>
      <w:r>
        <w:rPr>
          <w:rFonts w:hint="eastAsia" w:ascii="方正书宋_GBK" w:eastAsia="方正书宋_GBK"/>
          <w:spacing w:val="8"/>
          <w:sz w:val="20"/>
          <w:szCs w:val="20"/>
          <w:lang w:val="en-US" w:eastAsia="zh-CN"/>
        </w:rPr>
        <w:t>i</w:t>
      </w:r>
      <w:r>
        <w:rPr>
          <w:rFonts w:hint="eastAsia" w:ascii="方正书宋_GBK" w:eastAsia="方正书宋_GBK"/>
          <w:spacing w:val="8"/>
          <w:sz w:val="20"/>
          <w:szCs w:val="20"/>
        </w:rPr>
        <w:t xml:space="preserve"> Ang</w:t>
      </w:r>
      <w:r>
        <w:rPr>
          <w:rStyle w:val="89"/>
          <w:rFonts w:hint="eastAsia" w:ascii="方正书宋_GBK" w:eastAsia="方正书宋_GBK"/>
          <w:spacing w:val="8"/>
          <w:sz w:val="20"/>
          <w:szCs w:val="20"/>
        </w:rPr>
        <w:t>，</w:t>
      </w:r>
      <w:r>
        <w:rPr>
          <w:rFonts w:hint="eastAsia" w:ascii="方正书宋_GBK" w:eastAsia="方正书宋_GBK"/>
          <w:spacing w:val="8"/>
          <w:sz w:val="20"/>
          <w:szCs w:val="20"/>
        </w:rPr>
        <w:t>C</w:t>
      </w:r>
      <w:r>
        <w:rPr>
          <w:rFonts w:hint="eastAsia" w:ascii="方正书宋_GBK" w:eastAsia="方正书宋_GBK"/>
          <w:spacing w:val="8"/>
          <w:sz w:val="20"/>
          <w:szCs w:val="20"/>
          <w:lang w:val="en-US" w:eastAsia="zh-CN"/>
        </w:rPr>
        <w:t>hang</w:t>
      </w:r>
      <w:r>
        <w:rPr>
          <w:rFonts w:hint="eastAsia" w:ascii="方正书宋_GBK" w:eastAsia="方正书宋_GBK"/>
          <w:spacing w:val="8"/>
          <w:sz w:val="20"/>
          <w:szCs w:val="20"/>
        </w:rPr>
        <w:t xml:space="preserve"> Qing </w:t>
      </w:r>
    </w:p>
    <w:p w14:paraId="399CFC66">
      <w:pPr>
        <w:spacing w:after="120"/>
        <w:jc w:val="center"/>
        <w:rPr>
          <w:rFonts w:hint="eastAsia" w:ascii="方正书宋_GBK" w:eastAsia="方正书宋_GBK"/>
          <w:spacing w:val="8"/>
          <w:sz w:val="20"/>
          <w:szCs w:val="20"/>
        </w:rPr>
      </w:pPr>
      <w:r>
        <w:rPr>
          <w:rFonts w:hint="eastAsia" w:ascii="方正书宋_GBK" w:eastAsia="方正书宋_GBK"/>
          <w:spacing w:val="8"/>
          <w:sz w:val="16"/>
          <w:szCs w:val="16"/>
        </w:rPr>
        <w:t>(School of Electronic and Information Engineering，Beihang University，Beijing 100191，China)</w:t>
      </w:r>
    </w:p>
    <w:p w14:paraId="6030161A">
      <w:pPr>
        <w:ind w:left="630" w:leftChars="300" w:right="630" w:rightChars="300" w:firstLine="412" w:firstLineChars="200"/>
        <w:rPr>
          <w:rFonts w:hint="eastAsia" w:ascii="方正书宋_GBK" w:eastAsia="方正书宋_GBK"/>
          <w:color w:val="000000"/>
          <w:spacing w:val="8"/>
          <w:sz w:val="19"/>
          <w:szCs w:val="19"/>
        </w:rPr>
      </w:pPr>
      <w:r>
        <w:rPr>
          <w:rFonts w:hint="eastAsia" w:ascii="方正书宋_GBK" w:eastAsia="方正书宋_GBK" w:cs="方正书宋_GBK"/>
          <w:b/>
          <w:bCs/>
          <w:color w:val="000000"/>
          <w:spacing w:val="8"/>
          <w:sz w:val="19"/>
          <w:szCs w:val="19"/>
        </w:rPr>
        <w:t>Abstract：</w:t>
      </w:r>
      <w:r>
        <w:rPr>
          <w:color w:val="000000"/>
          <w:spacing w:val="8"/>
          <w:sz w:val="18"/>
          <w:szCs w:val="18"/>
        </w:rPr>
        <w:t>B</w:t>
      </w:r>
      <w:r>
        <w:rPr>
          <w:rFonts w:hint="eastAsia" w:ascii="方正书宋_GBK" w:eastAsia="方正书宋_GBK"/>
          <w:color w:val="000000"/>
          <w:spacing w:val="8"/>
          <w:sz w:val="19"/>
          <w:szCs w:val="19"/>
        </w:rPr>
        <w:t>ased on the Logistic chaotic sequence and Chebyshev chaotic sequence, a new compound chaotic sequence is proposed. Simulations are performed to study the chaotic properties and spread spectrum properties such as initial sensitivity and correlation of this new compound chaotic sequence</w:t>
      </w:r>
      <w:r>
        <w:rPr>
          <w:rFonts w:ascii="方正书宋_GBK" w:eastAsia="方正书宋_GBK"/>
          <w:color w:val="000000"/>
          <w:spacing w:val="8"/>
          <w:sz w:val="19"/>
          <w:szCs w:val="19"/>
        </w:rPr>
        <w:t>…</w:t>
      </w:r>
      <w:r>
        <w:rPr>
          <w:rFonts w:hint="eastAsia"/>
        </w:rPr>
        <w:t xml:space="preserve"> </w:t>
      </w:r>
      <w:r>
        <w:rPr>
          <w:rFonts w:hint="eastAsia"/>
          <w:color w:val="1B05BB"/>
          <w:sz w:val="18"/>
          <w:szCs w:val="18"/>
        </w:rPr>
        <w:t>｛英文摘要与中文相对应，用词准确，时态和谐统一｝</w:t>
      </w:r>
    </w:p>
    <w:p w14:paraId="738562D7">
      <w:pPr>
        <w:ind w:left="630" w:leftChars="300" w:right="630" w:rightChars="300" w:firstLine="412" w:firstLineChars="200"/>
        <w:rPr>
          <w:rFonts w:hint="eastAsia"/>
          <w:color w:val="1B05BB"/>
          <w:sz w:val="18"/>
          <w:szCs w:val="18"/>
        </w:rPr>
      </w:pPr>
      <w:r>
        <w:rPr>
          <w:rFonts w:hint="eastAsia" w:ascii="方正书宋_GBK" w:eastAsia="方正书宋_GBK"/>
          <w:b/>
          <w:color w:val="000000"/>
          <w:spacing w:val="8"/>
          <w:sz w:val="19"/>
          <w:szCs w:val="19"/>
        </w:rPr>
        <w:t>Key words：</w:t>
      </w:r>
      <w:r>
        <w:rPr>
          <w:rFonts w:hint="eastAsia" w:ascii="方正书宋_GBK" w:eastAsia="方正书宋_GBK"/>
          <w:spacing w:val="8"/>
          <w:sz w:val="19"/>
          <w:szCs w:val="19"/>
        </w:rPr>
        <w:t>compound；</w:t>
      </w:r>
      <w:r>
        <w:rPr>
          <w:rFonts w:ascii="方正书宋_GBK" w:eastAsia="方正书宋_GBK"/>
          <w:spacing w:val="8"/>
          <w:sz w:val="19"/>
          <w:szCs w:val="19"/>
        </w:rPr>
        <w:t>chao</w:t>
      </w:r>
      <w:r>
        <w:rPr>
          <w:rFonts w:hint="eastAsia" w:ascii="方正书宋_GBK" w:eastAsia="方正书宋_GBK"/>
          <w:spacing w:val="8"/>
          <w:sz w:val="19"/>
          <w:szCs w:val="19"/>
        </w:rPr>
        <w:t>tic</w:t>
      </w:r>
      <w:r>
        <w:rPr>
          <w:rFonts w:ascii="方正书宋_GBK" w:eastAsia="方正书宋_GBK"/>
          <w:spacing w:val="8"/>
          <w:sz w:val="19"/>
          <w:szCs w:val="19"/>
        </w:rPr>
        <w:t xml:space="preserve"> sequence</w:t>
      </w:r>
      <w:r>
        <w:rPr>
          <w:rFonts w:hint="eastAsia" w:ascii="方正书宋_GBK" w:eastAsia="方正书宋_GBK"/>
          <w:spacing w:val="8"/>
          <w:sz w:val="19"/>
          <w:szCs w:val="19"/>
        </w:rPr>
        <w:t>；</w:t>
      </w:r>
      <w:r>
        <w:rPr>
          <w:rFonts w:ascii="方正书宋_GBK" w:eastAsia="方正书宋_GBK"/>
          <w:spacing w:val="8"/>
          <w:sz w:val="19"/>
          <w:szCs w:val="19"/>
        </w:rPr>
        <w:t>P</w:t>
      </w:r>
      <w:r>
        <w:rPr>
          <w:rFonts w:eastAsia="方正书宋_GBK"/>
          <w:spacing w:val="8"/>
          <w:sz w:val="19"/>
          <w:szCs w:val="19"/>
        </w:rPr>
        <w:t>-</w:t>
      </w:r>
      <w:r>
        <w:rPr>
          <w:rFonts w:ascii="方正书宋_GBK" w:eastAsia="方正书宋_GBK"/>
          <w:spacing w:val="8"/>
          <w:sz w:val="19"/>
          <w:szCs w:val="19"/>
        </w:rPr>
        <w:t>code</w:t>
      </w:r>
      <w:r>
        <w:rPr>
          <w:rFonts w:hint="eastAsia" w:ascii="方正书宋_GBK" w:eastAsia="方正书宋_GBK"/>
          <w:spacing w:val="8"/>
          <w:sz w:val="19"/>
          <w:szCs w:val="19"/>
        </w:rPr>
        <w:t>；security；</w:t>
      </w:r>
      <w:r>
        <w:rPr>
          <w:rFonts w:ascii="方正书宋_GBK" w:eastAsia="方正书宋_GBK"/>
          <w:spacing w:val="8"/>
          <w:sz w:val="19"/>
          <w:szCs w:val="19"/>
        </w:rPr>
        <w:t>correlation</w:t>
      </w:r>
      <w:r>
        <w:rPr>
          <w:rFonts w:hint="eastAsia"/>
          <w:color w:val="1B05BB"/>
          <w:sz w:val="18"/>
          <w:szCs w:val="18"/>
        </w:rPr>
        <w:t>｛中英文关键词相对应，除专有名词外，首字母小写｝</w:t>
      </w:r>
    </w:p>
    <w:p w14:paraId="20F40215">
      <w:pPr>
        <w:ind w:left="630" w:leftChars="300" w:right="630" w:rightChars="300" w:firstLine="412" w:firstLineChars="200"/>
        <w:jc w:val="left"/>
        <w:rPr>
          <w:rFonts w:hint="eastAsia" w:ascii="方正书宋_GBK" w:eastAsia="方正书宋_GBK"/>
          <w:spacing w:val="8"/>
          <w:sz w:val="19"/>
          <w:szCs w:val="19"/>
        </w:rPr>
      </w:pPr>
      <w:r>
        <w:rPr>
          <w:rFonts w:eastAsia="方正书宋_GBK"/>
          <w:spacing w:val="8"/>
          <w:sz w:val="19"/>
          <w:szCs w:val="19"/>
        </w:rPr>
        <w:pict>
          <v:shape id="000124" o:spid="_x0000_s1026" o:spt="62" type="#_x0000_t62" style="position:absolute;left:0pt;flip:y;margin-left:537.3pt;margin-top:5.85pt;height:58.4pt;width:77.7pt;z-index:251660288;mso-width-relative:page;mso-height-relative:page;" fillcolor="#CC99FF" filled="f" stroked="t" coordsize="21600,21600" adj="-10995,-3255">
            <v:path/>
            <v:fill on="f" focussize="0,0"/>
            <v:stroke color="#FF0000"/>
            <v:imagedata o:title=""/>
            <o:lock v:ext="edit"/>
            <v:textbox inset="0mm,0mm,0mm,0mm">
              <w:txbxContent>
                <w:p w14:paraId="76277EA8">
                  <w:pPr>
                    <w:spacing w:line="0" w:lineRule="atLeast"/>
                    <w:jc w:val="center"/>
                    <w:rPr>
                      <w:rFonts w:hint="eastAsia"/>
                      <w:bCs/>
                      <w:color w:val="FF0000"/>
                      <w:sz w:val="18"/>
                      <w:szCs w:val="18"/>
                    </w:rPr>
                  </w:pPr>
                  <w:r>
                    <w:rPr>
                      <w:rFonts w:hint="eastAsia"/>
                      <w:bCs/>
                      <w:color w:val="FF0000"/>
                      <w:sz w:val="18"/>
                      <w:szCs w:val="18"/>
                    </w:rPr>
                    <w:t>{正文字体为9．5磅方正书宋，</w:t>
                  </w:r>
                </w:p>
                <w:p w14:paraId="1F59A92D">
                  <w:pPr>
                    <w:spacing w:line="0" w:lineRule="atLeast"/>
                    <w:jc w:val="center"/>
                    <w:rPr>
                      <w:rFonts w:hint="eastAsia"/>
                      <w:bCs/>
                      <w:color w:val="FF0000"/>
                      <w:sz w:val="18"/>
                      <w:szCs w:val="18"/>
                    </w:rPr>
                  </w:pPr>
                  <w:r>
                    <w:rPr>
                      <w:rFonts w:hint="eastAsia"/>
                      <w:bCs/>
                      <w:color w:val="FF0000"/>
                      <w:sz w:val="18"/>
                      <w:szCs w:val="18"/>
                    </w:rPr>
                    <w:t>数字、英文字母</w:t>
                  </w:r>
                </w:p>
                <w:p w14:paraId="0961BB6C">
                  <w:pPr>
                    <w:pStyle w:val="16"/>
                    <w:rPr>
                      <w:bCs/>
                      <w:color w:val="FF0000"/>
                      <w:sz w:val="18"/>
                      <w:szCs w:val="18"/>
                    </w:rPr>
                  </w:pPr>
                  <w:r>
                    <w:rPr>
                      <w:rFonts w:hint="eastAsia"/>
                      <w:bCs/>
                      <w:color w:val="FF0000"/>
                      <w:sz w:val="18"/>
                      <w:szCs w:val="18"/>
                    </w:rPr>
                    <w:t>为9．5磅新罗马}</w:t>
                  </w:r>
                </w:p>
                <w:p w14:paraId="5B5CDCEC">
                  <w:pPr>
                    <w:rPr>
                      <w:bCs/>
                      <w:color w:val="FF0000"/>
                      <w:sz w:val="18"/>
                      <w:szCs w:val="18"/>
                    </w:rPr>
                  </w:pPr>
                </w:p>
                <w:p w14:paraId="4AB4B475"/>
              </w:txbxContent>
            </v:textbox>
          </v:shape>
        </w:pict>
      </w:r>
    </w:p>
    <w:p w14:paraId="09015756">
      <w:pPr>
        <w:ind w:firstLine="412" w:firstLineChars="200"/>
        <w:rPr>
          <w:rFonts w:hint="eastAsia" w:eastAsia="方正书宋_GBK"/>
          <w:spacing w:val="8"/>
          <w:sz w:val="19"/>
          <w:szCs w:val="19"/>
        </w:rPr>
      </w:pPr>
      <w:r>
        <w:rPr>
          <w:rFonts w:eastAsia="方正书宋_GBK"/>
          <w:spacing w:val="8"/>
          <w:sz w:val="19"/>
          <w:szCs w:val="19"/>
        </w:rPr>
        <w:t>卫星通信由于通信容量大，通信距离远，不受地理环境限制，质量优等特点，近年来迅速发展，与光纤通信</w:t>
      </w:r>
      <w:r>
        <w:rPr>
          <w:rFonts w:hint="eastAsia" w:eastAsia="方正书宋_GBK"/>
          <w:spacing w:val="8"/>
          <w:sz w:val="19"/>
          <w:szCs w:val="19"/>
        </w:rPr>
        <w:t>、</w:t>
      </w:r>
      <w:r>
        <w:rPr>
          <w:rFonts w:eastAsia="方正书宋_GBK"/>
          <w:spacing w:val="8"/>
          <w:sz w:val="19"/>
          <w:szCs w:val="19"/>
        </w:rPr>
        <w:t>数字微波通信一起，成为远距离通信的主要组成部分。但由于卫星通信信道的开放性，</w:t>
      </w:r>
      <w:r>
        <w:rPr>
          <w:rFonts w:hint="eastAsia" w:eastAsia="方正书宋_GBK"/>
          <w:spacing w:val="8"/>
          <w:sz w:val="19"/>
          <w:szCs w:val="19"/>
        </w:rPr>
        <w:t>其</w:t>
      </w:r>
      <w:r>
        <w:rPr>
          <w:rFonts w:eastAsia="方正书宋_GBK"/>
          <w:spacing w:val="8"/>
          <w:sz w:val="19"/>
          <w:szCs w:val="19"/>
        </w:rPr>
        <w:t>易于受到敌意干扰和截获，因此卫星通信的安全性一直是重要研究课题。直接序列扩频通信由于其谱密度低，抗干扰强等特点</w:t>
      </w:r>
      <w:r>
        <w:rPr>
          <w:rFonts w:hint="eastAsia" w:eastAsia="方正书宋_GBK"/>
          <w:spacing w:val="8"/>
          <w:sz w:val="19"/>
          <w:szCs w:val="19"/>
        </w:rPr>
        <w:t>，</w:t>
      </w:r>
      <w:r>
        <w:rPr>
          <w:rFonts w:eastAsia="方正书宋_GBK"/>
          <w:spacing w:val="8"/>
          <w:sz w:val="19"/>
          <w:szCs w:val="19"/>
        </w:rPr>
        <w:t>适合用于卫星通信中。但传统的直接序列扩频通信系统一般采用移位寄存器产生的m序列与Gold码序列等线性伪随机码，其数目有限，复杂度低，安全性受到威胁。因此需要寻找一种复杂度更高，抗干扰性更优越的伪随机码。</w:t>
      </w:r>
    </w:p>
    <w:p w14:paraId="2BA6A460">
      <w:pPr>
        <w:pStyle w:val="216"/>
        <w:numPr>
          <w:ilvl w:val="0"/>
          <w:numId w:val="0"/>
        </w:numPr>
        <w:spacing w:before="240"/>
        <w:rPr>
          <w:rFonts w:eastAsia="方正黑体_GBK"/>
          <w:b w:val="0"/>
          <w:spacing w:val="8"/>
          <w:sz w:val="22"/>
          <w:szCs w:val="22"/>
        </w:rPr>
      </w:pPr>
      <w:r>
        <w:rPr>
          <w:rFonts w:eastAsia="方正黑体_GBK"/>
          <w:b w:val="0"/>
          <w:spacing w:val="8"/>
          <w:sz w:val="22"/>
          <w:szCs w:val="22"/>
        </w:rPr>
        <w:t>1  复合混沌序列</w:t>
      </w:r>
      <w:r>
        <w:rPr>
          <w:rFonts w:eastAsia="宋体"/>
          <w:b w:val="0"/>
          <w:color w:val="FF0000"/>
          <w:sz w:val="18"/>
          <w:szCs w:val="18"/>
        </w:rPr>
        <w:t>｛</w:t>
      </w:r>
      <w:r>
        <w:rPr>
          <w:rFonts w:hint="eastAsia" w:eastAsia="仿宋_GB2312"/>
          <w:b w:val="0"/>
          <w:bCs/>
          <w:color w:val="FF0000"/>
          <w:sz w:val="18"/>
          <w:szCs w:val="18"/>
        </w:rPr>
        <w:t>1</w:t>
      </w:r>
      <w:r>
        <w:rPr>
          <w:rFonts w:hint="eastAsia" w:eastAsia="宋体"/>
          <w:b w:val="0"/>
          <w:color w:val="FF0000"/>
          <w:sz w:val="18"/>
          <w:szCs w:val="18"/>
        </w:rPr>
        <w:t>级标题为</w:t>
      </w:r>
      <w:r>
        <w:rPr>
          <w:rFonts w:hint="eastAsia" w:eastAsia="仿宋_GB2312"/>
          <w:b w:val="0"/>
          <w:bCs/>
          <w:color w:val="FF0000"/>
          <w:sz w:val="18"/>
          <w:szCs w:val="18"/>
        </w:rPr>
        <w:t>11</w:t>
      </w:r>
      <w:r>
        <w:rPr>
          <w:rFonts w:hint="eastAsia" w:eastAsia="宋体"/>
          <w:b w:val="0"/>
          <w:color w:val="FF0000"/>
          <w:sz w:val="18"/>
          <w:szCs w:val="18"/>
        </w:rPr>
        <w:t>磅方正黑体</w:t>
      </w:r>
      <w:r>
        <w:rPr>
          <w:rFonts w:eastAsia="宋体"/>
          <w:b w:val="0"/>
          <w:color w:val="FF0000"/>
          <w:sz w:val="18"/>
          <w:szCs w:val="18"/>
        </w:rPr>
        <w:t>｝</w:t>
      </w:r>
    </w:p>
    <w:p w14:paraId="59626E07">
      <w:pPr>
        <w:pStyle w:val="236"/>
        <w:numPr>
          <w:ilvl w:val="0"/>
          <w:numId w:val="0"/>
        </w:numPr>
        <w:spacing w:before="120" w:after="120"/>
        <w:ind w:left="420" w:hanging="420"/>
        <w:rPr>
          <w:rFonts w:hint="eastAsia" w:ascii="Times New Roman" w:hAnsi="Times New Roman" w:eastAsia="方正黑体_GBK"/>
          <w:b w:val="0"/>
          <w:spacing w:val="8"/>
          <w:sz w:val="19"/>
          <w:szCs w:val="19"/>
        </w:rPr>
      </w:pPr>
      <w:r>
        <w:rPr>
          <w:rFonts w:ascii="Times New Roman" w:hAnsi="Times New Roman" w:eastAsia="方正黑体_GBK"/>
          <w:b w:val="0"/>
          <w:spacing w:val="8"/>
          <w:sz w:val="19"/>
          <w:szCs w:val="19"/>
        </w:rPr>
        <w:t>1.1 复合混沌系统模型</w:t>
      </w:r>
      <w:r>
        <w:rPr>
          <w:rFonts w:eastAsia="宋体"/>
          <w:b w:val="0"/>
          <w:color w:val="FF0000"/>
          <w:sz w:val="18"/>
          <w:szCs w:val="18"/>
        </w:rPr>
        <w:t>｛</w:t>
      </w:r>
      <w:r>
        <w:rPr>
          <w:rFonts w:ascii="Times New Roman" w:hAnsi="Times New Roman" w:eastAsia="宋体"/>
          <w:b w:val="0"/>
          <w:color w:val="FF0000"/>
          <w:sz w:val="18"/>
          <w:szCs w:val="18"/>
        </w:rPr>
        <w:t>2</w:t>
      </w:r>
      <w:r>
        <w:rPr>
          <w:rFonts w:hint="eastAsia" w:eastAsia="宋体"/>
          <w:b w:val="0"/>
          <w:color w:val="FF0000"/>
          <w:sz w:val="18"/>
          <w:szCs w:val="18"/>
        </w:rPr>
        <w:t>级标题为</w:t>
      </w:r>
      <w:r>
        <w:rPr>
          <w:rFonts w:hint="eastAsia" w:ascii="Times New Roman" w:hAnsi="Times New Roman" w:eastAsia="宋体"/>
          <w:b w:val="0"/>
          <w:color w:val="FF0000"/>
          <w:sz w:val="18"/>
          <w:szCs w:val="18"/>
        </w:rPr>
        <w:t>9.5</w:t>
      </w:r>
      <w:r>
        <w:rPr>
          <w:rFonts w:hint="eastAsia" w:eastAsia="宋体"/>
          <w:b w:val="0"/>
          <w:color w:val="FF0000"/>
          <w:sz w:val="18"/>
          <w:szCs w:val="18"/>
        </w:rPr>
        <w:t>磅方正黑体</w:t>
      </w:r>
      <w:r>
        <w:rPr>
          <w:rFonts w:eastAsia="宋体"/>
          <w:b w:val="0"/>
          <w:color w:val="FF0000"/>
          <w:sz w:val="18"/>
          <w:szCs w:val="18"/>
        </w:rPr>
        <w:t>｝</w:t>
      </w:r>
    </w:p>
    <w:p w14:paraId="00702553">
      <w:pPr>
        <w:ind w:firstLine="412" w:firstLineChars="200"/>
        <w:rPr>
          <w:rFonts w:eastAsia="方正书宋_GBK"/>
          <w:spacing w:val="8"/>
          <w:sz w:val="19"/>
          <w:szCs w:val="19"/>
        </w:rPr>
      </w:pPr>
      <w:r>
        <w:rPr>
          <w:rFonts w:hint="eastAsia" w:eastAsia="方正书宋_GBK"/>
          <w:spacing w:val="8"/>
          <w:sz w:val="19"/>
          <w:szCs w:val="19"/>
        </w:rPr>
        <w:t>由文献[3]可知，若有2个混沌系统，其动力学差分方程为：</w:t>
      </w:r>
    </w:p>
    <w:p w14:paraId="638C5BDF">
      <w:pPr>
        <w:pStyle w:val="154"/>
        <w:tabs>
          <w:tab w:val="center" w:pos="9356"/>
        </w:tabs>
        <w:wordWrap w:val="0"/>
        <w:ind w:right="1" w:firstLine="0"/>
        <w:jc w:val="right"/>
        <w:rPr>
          <w:i w:val="0"/>
          <w:spacing w:val="8"/>
        </w:rPr>
      </w:pPr>
      <w:commentRangeStart w:id="0"/>
      <m:oMath>
        <m:sSubSup>
          <m:sSubSupPr/>
          <m:e>
            <m:r>
              <m:rPr/>
              <w:rPr>
                <w:rFonts w:hint="default" w:ascii="Cambria Math"/>
              </w:rPr>
              <m:t>n+1</m:t>
            </m:r>
          </m:e>
          <m:sub>
            <m:r>
              <m:rPr/>
              <w:rPr>
                <w:rFonts w:hint="default" w:ascii="Cambria Math"/>
              </w:rPr>
              <m:t>1</m:t>
            </m:r>
          </m:sub>
          <m:sup>
            <m:r>
              <m:rPr/>
              <w:rPr>
                <w:rFonts w:hint="default" w:ascii="Cambria Math"/>
              </w:rPr>
              <m:t>x</m:t>
            </m:r>
          </m:sup>
        </m:sSubSup>
        <m:r>
          <m:rPr/>
          <w:rPr>
            <w:rFonts w:hint="default" w:ascii="Cambria Math"/>
          </w:rPr>
          <m:t>=f</m:t>
        </m:r>
        <m:d>
          <m:dPr/>
          <m:e>
            <m:sSubSup>
              <m:sSubSupPr/>
              <m:e>
                <m:r>
                  <m:rPr/>
                  <w:rPr>
                    <w:rFonts w:hint="default" w:ascii="Cambria Math"/>
                  </w:rPr>
                  <m:t xml:space="preserve">n, </m:t>
                </m:r>
              </m:e>
              <m:sub>
                <m:r>
                  <m:rPr/>
                  <w:rPr>
                    <w:rFonts w:hint="default" w:ascii="Cambria Math"/>
                  </w:rPr>
                  <m:t>1</m:t>
                </m:r>
              </m:sub>
              <m:sup>
                <m:r>
                  <m:rPr/>
                  <w:rPr>
                    <w:rFonts w:hint="default" w:ascii="Cambria Math"/>
                  </w:rPr>
                  <m:t>x</m:t>
                </m:r>
              </m:sup>
            </m:sSubSup>
            <m:r>
              <m:rPr/>
              <w:rPr>
                <w:rFonts w:hint="default" w:ascii="Cambria Math"/>
              </w:rPr>
              <m:t>,</m:t>
            </m:r>
            <m:sSub>
              <m:sSubPr/>
              <m:e>
                <m:r>
                  <m:rPr/>
                  <w:rPr>
                    <w:rFonts w:hint="default" w:ascii="Cambria Math"/>
                  </w:rPr>
                  <m:t>μ</m:t>
                </m:r>
              </m:e>
              <m:sub>
                <m:r>
                  <m:rPr/>
                  <w:rPr>
                    <w:rFonts w:hint="default" w:ascii="Cambria Math"/>
                  </w:rPr>
                  <m:t>A</m:t>
                </m:r>
              </m:sub>
            </m:sSub>
          </m:e>
        </m:d>
        <m:r>
          <m:rPr/>
          <w:rPr>
            <w:rFonts w:hint="default" w:ascii="Cambria Math"/>
          </w:rPr>
          <m:t xml:space="preserve">                                                                                      </m:t>
        </m:r>
      </m:oMath>
      <w:commentRangeEnd w:id="0"/>
      <w:r>
        <w:rPr>
          <w:rStyle w:val="50"/>
          <w:rFonts w:ascii="Times New Roman" w:hAnsi="Times New Roman" w:eastAsia="宋体"/>
          <w:i/>
        </w:rPr>
        <w:commentReference w:id="0"/>
      </w:r>
      <w:r>
        <w:rPr>
          <w:rFonts w:hint="eastAsia"/>
          <w:i w:val="0"/>
          <w:spacing w:val="8"/>
        </w:rPr>
        <w:t xml:space="preserve">                                  </w:t>
      </w:r>
      <w:r>
        <w:rPr>
          <w:rFonts w:ascii="Times New Roman" w:hAnsi="Times New Roman"/>
          <w:i w:val="0"/>
          <w:spacing w:val="8"/>
          <w:sz w:val="19"/>
          <w:szCs w:val="19"/>
        </w:rPr>
        <w:t>(</w:t>
      </w:r>
      <w:r>
        <w:rPr>
          <w:rFonts w:ascii="Times New Roman" w:hAnsi="Times New Roman"/>
          <w:i w:val="0"/>
          <w:spacing w:val="8"/>
          <w:sz w:val="19"/>
          <w:szCs w:val="19"/>
        </w:rPr>
        <w:fldChar w:fldCharType="begin"/>
      </w:r>
      <w:r>
        <w:rPr>
          <w:rFonts w:ascii="Times New Roman" w:hAnsi="Times New Roman"/>
          <w:i w:val="0"/>
          <w:spacing w:val="8"/>
          <w:sz w:val="19"/>
          <w:szCs w:val="19"/>
        </w:rPr>
        <w:instrText xml:space="preserve"> SEQ Equation \* ARABIC </w:instrText>
      </w:r>
      <w:r>
        <w:rPr>
          <w:rFonts w:ascii="Times New Roman" w:hAnsi="Times New Roman"/>
          <w:i w:val="0"/>
          <w:spacing w:val="8"/>
          <w:sz w:val="19"/>
          <w:szCs w:val="19"/>
        </w:rPr>
        <w:fldChar w:fldCharType="separate"/>
      </w:r>
      <w:r>
        <w:rPr>
          <w:rFonts w:ascii="Times New Roman" w:hAnsi="Times New Roman"/>
          <w:i w:val="0"/>
          <w:spacing w:val="8"/>
          <w:sz w:val="19"/>
          <w:szCs w:val="19"/>
        </w:rPr>
        <w:t>1</w:t>
      </w:r>
      <w:r>
        <w:rPr>
          <w:rFonts w:ascii="Times New Roman" w:hAnsi="Times New Roman"/>
          <w:i w:val="0"/>
          <w:spacing w:val="8"/>
          <w:sz w:val="19"/>
          <w:szCs w:val="19"/>
        </w:rPr>
        <w:fldChar w:fldCharType="end"/>
      </w:r>
      <w:r>
        <w:rPr>
          <w:rFonts w:ascii="Times New Roman" w:hAnsi="Times New Roman"/>
          <w:i w:val="0"/>
          <w:spacing w:val="8"/>
          <w:sz w:val="19"/>
          <w:szCs w:val="19"/>
        </w:rPr>
        <w:t>)</w:t>
      </w:r>
    </w:p>
    <w:p w14:paraId="0077B476">
      <w:pPr>
        <w:pStyle w:val="154"/>
        <w:wordWrap w:val="0"/>
        <w:ind w:right="-19" w:firstLine="0"/>
        <w:jc w:val="right"/>
        <w:rPr>
          <w:rFonts w:hint="eastAsia"/>
          <w:i w:val="0"/>
          <w:spacing w:val="8"/>
        </w:rPr>
      </w:pPr>
      <m:oMath>
        <m:sSubSup>
          <m:sSubSupPr/>
          <m:e>
            <m:r>
              <m:rPr/>
              <w:rPr>
                <w:rFonts w:hint="default" w:ascii="Cambria Math"/>
              </w:rPr>
              <m:t>n+1</m:t>
            </m:r>
          </m:e>
          <m:sub>
            <m:r>
              <m:rPr/>
              <w:rPr>
                <w:rFonts w:hint="default" w:ascii="Cambria Math"/>
              </w:rPr>
              <m:t>2</m:t>
            </m:r>
          </m:sub>
          <m:sup>
            <m:r>
              <m:rPr/>
              <w:rPr>
                <w:rFonts w:hint="default" w:ascii="Cambria Math"/>
              </w:rPr>
              <m:t>x</m:t>
            </m:r>
          </m:sup>
        </m:sSubSup>
        <m:r>
          <m:rPr/>
          <w:rPr>
            <w:rFonts w:hint="default" w:ascii="Cambria Math"/>
          </w:rPr>
          <m:t>=g</m:t>
        </m:r>
        <m:d>
          <m:dPr/>
          <m:e>
            <m:sSubSup>
              <m:sSubSupPr/>
              <m:e>
                <m:r>
                  <m:rPr/>
                  <w:rPr>
                    <w:rFonts w:hint="default" w:ascii="Cambria Math"/>
                  </w:rPr>
                  <m:t xml:space="preserve">n, </m:t>
                </m:r>
              </m:e>
              <m:sub>
                <m:r>
                  <m:rPr/>
                  <w:rPr>
                    <w:rFonts w:hint="default" w:ascii="Cambria Math"/>
                  </w:rPr>
                  <m:t>2</m:t>
                </m:r>
              </m:sub>
              <m:sup>
                <m:r>
                  <m:rPr/>
                  <w:rPr>
                    <w:rFonts w:hint="default" w:ascii="Cambria Math"/>
                  </w:rPr>
                  <m:t>x</m:t>
                </m:r>
              </m:sup>
            </m:sSubSup>
            <m:sSub>
              <m:sSubPr/>
              <m:e>
                <m:r>
                  <m:rPr/>
                  <w:rPr>
                    <w:rFonts w:hint="default" w:ascii="Cambria Math"/>
                  </w:rPr>
                  <m:t>,μ</m:t>
                </m:r>
              </m:e>
              <m:sub>
                <m:r>
                  <m:rPr/>
                  <w:rPr>
                    <w:rFonts w:hint="default" w:ascii="Cambria Math"/>
                  </w:rPr>
                  <m:t>B</m:t>
                </m:r>
              </m:sub>
            </m:sSub>
          </m:e>
        </m:d>
        <m:r>
          <m:rPr/>
          <w:rPr>
            <w:rFonts w:hint="default" w:ascii="Cambria Math"/>
          </w:rPr>
          <m:t xml:space="preserve">  </m:t>
        </m:r>
      </m:oMath>
      <w:r>
        <w:rPr>
          <w:rFonts w:hint="eastAsia"/>
          <w:spacing w:val="8"/>
        </w:rPr>
        <w:t xml:space="preserve">          </w:t>
      </w:r>
      <w:bookmarkStart w:id="0" w:name="OLE_LINK5"/>
      <w:bookmarkStart w:id="1" w:name="OLE_LINK6"/>
      <w:r>
        <w:rPr>
          <w:rFonts w:hint="eastAsia"/>
          <w:spacing w:val="8"/>
        </w:rPr>
        <w:t xml:space="preserve">                     </w:t>
      </w:r>
      <w:r>
        <w:rPr>
          <w:rFonts w:hint="eastAsia"/>
          <w:i w:val="0"/>
          <w:spacing w:val="8"/>
        </w:rPr>
        <w:t xml:space="preserve">   </w:t>
      </w:r>
      <w:r>
        <w:rPr>
          <w:rFonts w:hint="eastAsia" w:ascii="Times New Roman" w:hAnsi="Times New Roman"/>
          <w:i w:val="0"/>
          <w:spacing w:val="8"/>
          <w:sz w:val="19"/>
          <w:szCs w:val="19"/>
        </w:rPr>
        <w:t>(2)</w:t>
      </w:r>
    </w:p>
    <w:p w14:paraId="071AF894">
      <w:pPr>
        <w:rPr>
          <w:rFonts w:hint="eastAsia" w:eastAsia="方正书宋_GBK"/>
          <w:spacing w:val="8"/>
          <w:sz w:val="19"/>
          <w:szCs w:val="19"/>
        </w:rPr>
      </w:pPr>
      <w:r>
        <w:rPr>
          <w:rFonts w:hint="eastAsia" w:eastAsia="方正书宋_GBK"/>
          <w:spacing w:val="8"/>
          <w:sz w:val="19"/>
          <w:szCs w:val="19"/>
        </w:rPr>
        <w:t>式中</w:t>
      </w:r>
      <w:r>
        <w:rPr>
          <w:rFonts w:eastAsia="方正书宋_GBK"/>
          <w:spacing w:val="8"/>
          <w:position w:val="-12"/>
          <w:sz w:val="19"/>
          <w:szCs w:val="19"/>
        </w:rPr>
        <w:object>
          <v:shape id="_x0000_i1025" o:spt="75" type="#_x0000_t75" style="height:18pt;width:13.95pt;" o:ole="t" filled="f" stroked="f" coordsize="21600,21600">
            <v:path/>
            <v:fill on="f" focussize="0,0"/>
            <v:stroke on="f" joinstyle="miter"/>
            <v:imagedata r:id="rId10" o:title=""/>
            <o:lock v:ext="edit" aspectratio="t"/>
            <w10:wrap type="none"/>
            <w10:anchorlock/>
          </v:shape>
          <o:OLEObject Type="Embed" ProgID="Equation.DSMT4" ShapeID="_x0000_i1025" DrawAspect="Content" ObjectID="_1468075725" r:id="rId9">
            <o:LockedField>false</o:LockedField>
          </o:OLEObject>
        </w:object>
      </w:r>
      <w:r>
        <w:rPr>
          <w:rFonts w:hint="eastAsia" w:eastAsia="方正书宋_GBK"/>
          <w:spacing w:val="8"/>
          <w:sz w:val="19"/>
          <w:szCs w:val="19"/>
        </w:rPr>
        <w:t>与</w:t>
      </w:r>
      <w:r>
        <w:rPr>
          <w:position w:val="-12"/>
        </w:rPr>
        <w:object>
          <v:shape id="_x0000_i1026" o:spt="75" type="#_x0000_t75" style="height:18pt;width:13.95pt;" o:ole="t" filled="f" stroked="f" coordsize="21600,21600">
            <v:path/>
            <v:fill on="f" focussize="0,0"/>
            <v:stroke on="f" joinstyle="miter"/>
            <v:imagedata r:id="rId12" o:title=""/>
            <o:lock v:ext="edit" aspectratio="t"/>
            <w10:wrap type="none"/>
            <w10:anchorlock/>
          </v:shape>
          <o:OLEObject Type="Embed" ProgID="Equation.DSMT4" ShapeID="_x0000_i1026" DrawAspect="Content" ObjectID="_1468075726" r:id="rId11">
            <o:LockedField>false</o:LockedField>
          </o:OLEObject>
        </w:object>
      </w:r>
      <w:r>
        <w:rPr>
          <w:rFonts w:hint="eastAsia" w:eastAsia="方正书宋_GBK"/>
          <w:spacing w:val="8"/>
          <w:sz w:val="19"/>
          <w:szCs w:val="19"/>
        </w:rPr>
        <w:t>为混沌系统分形参数。</w:t>
      </w:r>
    </w:p>
    <w:p w14:paraId="6714E8B5">
      <w:pPr>
        <w:rPr>
          <w:rFonts w:hint="eastAsia"/>
          <w:color w:val="FF0000"/>
          <w:sz w:val="18"/>
          <w:szCs w:val="18"/>
        </w:rPr>
      </w:pPr>
      <w:r>
        <w:rPr>
          <w:rFonts w:hint="eastAsia"/>
          <w:color w:val="FF0000"/>
          <w:sz w:val="18"/>
          <w:szCs w:val="18"/>
        </w:rPr>
        <w:t>{全文包括图表的物理量单位用正体，物理变量符号用斜体，矢量、矩阵符号用黑斜体，数字与单位之间要加空格。公式、图表和参考文献不要采用文件链接。公式和图表中出现的所有变量均要在其第一次出现时说明其指代含义}</w:t>
      </w:r>
    </w:p>
    <w:bookmarkEnd w:id="0"/>
    <w:bookmarkEnd w:id="1"/>
    <w:p w14:paraId="64E919F2">
      <w:pPr>
        <w:pStyle w:val="99"/>
        <w:widowControl/>
        <w:ind w:firstLine="0" w:firstLineChars="0"/>
        <w:rPr>
          <w:rFonts w:ascii="Times New Roman" w:hAnsi="Times New Roman" w:eastAsia="方正书宋_GBK" w:cs="Times New Roman"/>
          <w:spacing w:val="8"/>
          <w:sz w:val="19"/>
          <w:szCs w:val="19"/>
        </w:rPr>
      </w:pPr>
      <w:r>
        <w:rPr>
          <w:rFonts w:ascii="Times New Roman" w:hAnsi="Times New Roman" w:eastAsia="方正书宋_GBK" w:cs="Times New Roman"/>
          <w:spacing w:val="8"/>
          <w:sz w:val="19"/>
          <w:szCs w:val="19"/>
        </w:rPr>
        <w:t>1.2.1典型的混沌映射</w:t>
      </w:r>
      <w:r>
        <w:rPr>
          <w:color w:val="FF0000"/>
          <w:sz w:val="18"/>
          <w:szCs w:val="18"/>
        </w:rPr>
        <w:t>｛</w:t>
      </w:r>
      <w:r>
        <w:rPr>
          <w:rFonts w:hint="eastAsia" w:ascii="Times New Roman" w:hAnsi="Times New Roman" w:cs="Times New Roman"/>
          <w:color w:val="FF0000"/>
          <w:sz w:val="18"/>
          <w:szCs w:val="18"/>
        </w:rPr>
        <w:t>3</w:t>
      </w:r>
      <w:r>
        <w:rPr>
          <w:rFonts w:hint="eastAsia"/>
          <w:color w:val="FF0000"/>
          <w:sz w:val="18"/>
          <w:szCs w:val="18"/>
        </w:rPr>
        <w:t>级标题为</w:t>
      </w:r>
      <w:r>
        <w:rPr>
          <w:rFonts w:hint="eastAsia" w:ascii="Times New Roman" w:hAnsi="Times New Roman"/>
          <w:color w:val="FF0000"/>
          <w:sz w:val="18"/>
          <w:szCs w:val="18"/>
        </w:rPr>
        <w:t>9.5</w:t>
      </w:r>
      <w:r>
        <w:rPr>
          <w:rFonts w:hint="eastAsia"/>
          <w:color w:val="FF0000"/>
          <w:sz w:val="18"/>
          <w:szCs w:val="18"/>
        </w:rPr>
        <w:t>磅方正书宋</w:t>
      </w:r>
      <w:r>
        <w:rPr>
          <w:color w:val="FF0000"/>
          <w:sz w:val="18"/>
          <w:szCs w:val="18"/>
        </w:rPr>
        <w:t>｝</w:t>
      </w:r>
    </w:p>
    <w:p w14:paraId="79DE73F3">
      <w:pPr>
        <w:ind w:firstLine="412" w:firstLineChars="200"/>
        <w:rPr>
          <w:rFonts w:eastAsia="方正书宋_GBK"/>
          <w:spacing w:val="8"/>
          <w:sz w:val="19"/>
          <w:szCs w:val="19"/>
        </w:rPr>
      </w:pPr>
      <w:r>
        <w:rPr>
          <w:rFonts w:hint="eastAsia" w:eastAsia="方正书宋_GBK"/>
          <w:spacing w:val="8"/>
          <w:sz w:val="19"/>
          <w:szCs w:val="19"/>
        </w:rPr>
        <w:pict>
          <v:group id="_x0000_s1027" o:spid="_x0000_s1027" o:spt="203" style="position:absolute;left:0pt;margin-left:-6.6pt;margin-top:33.55pt;height:46pt;width:498.85pt;mso-wrap-distance-bottom:0pt;mso-wrap-distance-top:0pt;z-index:251659264;mso-width-relative:page;mso-height-relative:page;" coordorigin="960,15129" coordsize="9977,332">
            <o:lock v:ext="edit"/>
            <v:shape id="_x0000_s1028" o:spid="_x0000_s1028" o:spt="202" type="#_x0000_t202" style="position:absolute;left:964;top:15161;height:300;width:9973;" filled="f" stroked="f" coordsize="21600,21600">
              <v:path/>
              <v:fill on="f" focussize="0,0"/>
              <v:stroke on="f"/>
              <v:imagedata o:title=""/>
              <o:lock v:ext="edit"/>
              <v:textbox inset="0mm,0mm,0mm,0mm">
                <w:txbxContent>
                  <w:p w14:paraId="1CDFB776">
                    <w:pPr>
                      <w:rPr>
                        <w:rFonts w:hint="eastAsia" w:eastAsia="方正黑体_GBK"/>
                        <w:color w:val="000000"/>
                        <w:sz w:val="16"/>
                        <w:szCs w:val="16"/>
                      </w:rPr>
                    </w:pPr>
                    <w:r>
                      <w:rPr>
                        <w:rFonts w:hint="eastAsia" w:eastAsia="方正黑体_GBK" w:cs="方正黑体_GBK"/>
                        <w:color w:val="000000"/>
                        <w:sz w:val="16"/>
                        <w:szCs w:val="16"/>
                      </w:rPr>
                      <w:t>收稿日期：2013-04-24</w:t>
                    </w:r>
                    <w:r>
                      <w:rPr>
                        <w:rFonts w:hint="eastAsia" w:cs="宋体"/>
                        <w:color w:val="000000"/>
                        <w:sz w:val="16"/>
                        <w:szCs w:val="16"/>
                      </w:rPr>
                      <w:t>；</w:t>
                    </w:r>
                    <w:r>
                      <w:rPr>
                        <w:rFonts w:hint="eastAsia" w:eastAsia="方正黑体_GBK" w:cs="方正黑体_GBK"/>
                        <w:color w:val="000000"/>
                        <w:sz w:val="16"/>
                        <w:szCs w:val="16"/>
                      </w:rPr>
                      <w:t>修回日期：2013-07-02</w:t>
                    </w:r>
                    <w:r>
                      <w:rPr>
                        <w:rFonts w:hint="eastAsia" w:eastAsia="方正黑体_GBK"/>
                        <w:color w:val="000000"/>
                        <w:sz w:val="16"/>
                        <w:szCs w:val="16"/>
                      </w:rPr>
                      <w:t xml:space="preserve"> </w:t>
                    </w:r>
                  </w:p>
                  <w:p w14:paraId="13595F1F">
                    <w:pPr>
                      <w:pStyle w:val="32"/>
                      <w:spacing w:line="240" w:lineRule="exact"/>
                      <w:rPr>
                        <w:rFonts w:hint="eastAsia"/>
                        <w:sz w:val="15"/>
                        <w:szCs w:val="15"/>
                      </w:rPr>
                    </w:pPr>
                    <w:r>
                      <w:rPr>
                        <w:rFonts w:hint="eastAsia" w:eastAsia="方正黑体_GBK" w:cs="方正黑体_GBK"/>
                        <w:color w:val="000000"/>
                        <w:sz w:val="16"/>
                        <w:szCs w:val="16"/>
                      </w:rPr>
                      <w:t>基金项目:</w:t>
                    </w:r>
                    <w:r>
                      <w:rPr>
                        <w:rFonts w:hint="eastAsia" w:hAnsi="宋体"/>
                        <w:color w:val="FF0000"/>
                        <w:sz w:val="15"/>
                        <w:szCs w:val="15"/>
                      </w:rPr>
                      <w:t>｛请注明相关项目名称及批准号，涉及保密项目的不宜给出｝</w:t>
                    </w:r>
                  </w:p>
                  <w:p w14:paraId="35D9E476">
                    <w:pPr>
                      <w:rPr>
                        <w:rFonts w:hint="eastAsia" w:eastAsia="方正黑体_GBK"/>
                        <w:color w:val="000000"/>
                        <w:sz w:val="16"/>
                        <w:szCs w:val="16"/>
                      </w:rPr>
                    </w:pPr>
                    <w:r>
                      <w:rPr>
                        <w:rFonts w:eastAsia="方正黑体_GBK"/>
                        <w:color w:val="000000"/>
                        <w:sz w:val="16"/>
                        <w:szCs w:val="16"/>
                      </w:rPr>
                      <w:t>*</w:t>
                    </w:r>
                    <w:r>
                      <w:rPr>
                        <w:rFonts w:hint="eastAsia" w:eastAsia="方正黑体_GBK" w:cs="方正黑体_GBK"/>
                        <w:color w:val="000000"/>
                        <w:sz w:val="16"/>
                        <w:szCs w:val="16"/>
                      </w:rPr>
                      <w:t>通信作者：</w:t>
                    </w:r>
                    <w:r>
                      <w:rPr>
                        <w:rFonts w:hint="eastAsia" w:hAnsi="宋体"/>
                        <w:color w:val="FF0000"/>
                        <w:sz w:val="15"/>
                        <w:szCs w:val="15"/>
                      </w:rPr>
                      <w:t>｛如果有通信作者，给出作者姓名、邮箱｝</w:t>
                    </w:r>
                  </w:p>
                  <w:p w14:paraId="58F83D16">
                    <w:pPr>
                      <w:ind w:left="800" w:hanging="800" w:hangingChars="500"/>
                      <w:rPr>
                        <w:rFonts w:hint="eastAsia" w:eastAsia="方正书宋_GBK"/>
                        <w:color w:val="000000"/>
                        <w:sz w:val="16"/>
                        <w:szCs w:val="16"/>
                      </w:rPr>
                    </w:pPr>
                  </w:p>
                  <w:p w14:paraId="3BE52923"/>
                </w:txbxContent>
              </v:textbox>
            </v:shape>
            <v:line id="_x0000_s1029" o:spid="_x0000_s1029" o:spt="20" style="position:absolute;left:960;top:15129;height:0;width:5726;" filled="f" coordsize="21600,21600">
              <v:path arrowok="t"/>
              <v:fill on="f" focussize="0,0"/>
              <v:stroke weight="1pt" joinstyle="miter"/>
              <v:imagedata o:title=""/>
              <o:lock v:ext="edit"/>
            </v:line>
            <w10:wrap type="topAndBottom"/>
          </v:group>
        </w:pict>
      </w:r>
      <w:r>
        <w:rPr>
          <w:rFonts w:hint="eastAsia" w:eastAsia="方正书宋_GBK"/>
          <w:spacing w:val="8"/>
          <w:sz w:val="19"/>
          <w:szCs w:val="19"/>
        </w:rPr>
        <w:t>混沌映射是用于产生混沌序列的动力学过程。从目前的研究情况来看，比较常见的混沌扩频序列映射方式有：Logistic映射、改进型Logistic映射以及Chebyshev映射，定义如下</w:t>
      </w:r>
      <w:r>
        <w:rPr>
          <w:rFonts w:hint="eastAsia" w:eastAsia="方正书宋_GBK"/>
          <w:spacing w:val="8"/>
          <w:sz w:val="19"/>
          <w:szCs w:val="19"/>
          <w:vertAlign w:val="superscript"/>
        </w:rPr>
        <w:t>[5]</w:t>
      </w:r>
      <w:r>
        <w:rPr>
          <w:rFonts w:hint="eastAsia" w:eastAsia="方正书宋_GBK"/>
          <w:spacing w:val="8"/>
          <w:sz w:val="19"/>
          <w:szCs w:val="19"/>
        </w:rPr>
        <w:t>：</w:t>
      </w:r>
    </w:p>
    <w:p w14:paraId="5DA865B7">
      <w:pPr>
        <w:ind w:right="-8" w:rightChars="-4" w:firstLine="420" w:firstLineChars="200"/>
        <w:rPr>
          <w:rFonts w:hint="eastAsia"/>
          <w:bCs/>
        </w:rPr>
      </w:pPr>
      <w:r>
        <w:pict>
          <v:group id="_x0000_s1030" o:spid="_x0000_s1030" o:spt="203" style="position:absolute;left:0pt;margin-left:284pt;margin-top:10.65pt;height:183.05pt;width:211pt;z-index:251660288;mso-width-relative:page;mso-height-relative:page;" coordorigin="6600,6716" coordsize="4220,3661">
            <o:lock v:ext="edit"/>
            <v:group id="_x0000_s1031" o:spid="_x0000_s1031" o:spt="203" style="position:absolute;left:6600;top:6716;height:3160;width:4220;" coordorigin="6600,6716" coordsize="4220,3160">
              <o:lock v:ext="edit"/>
              <v:shape id="_x0000_s1032" o:spid="_x0000_s1032" o:spt="75" type="#_x0000_t75" style="position:absolute;left:7198;top:6730;height:2780;width:3490;" filled="f" stroked="f" coordsize="21600,21600">
                <v:path/>
                <v:fill on="f" focussize="0,0"/>
                <v:stroke on="f" joinstyle="miter"/>
                <v:imagedata r:id="rId13" cropleft="8304f" croptop="3762f" cropright="5486f" cropbottom="6732f" o:title=""/>
                <o:lock v:ext="edit" aspectratio="t"/>
              </v:shape>
              <v:shape id="_x0000_s1033" o:spid="_x0000_s1033" o:spt="202" type="#_x0000_t202" style="position:absolute;left:7140;top:9528;height:348;width:3680;" stroked="f" coordsize="21600,21600">
                <v:path/>
                <v:fill focussize="0,0"/>
                <v:stroke on="f" joinstyle="miter"/>
                <v:imagedata o:title=""/>
                <o:lock v:ext="edit"/>
                <v:textbox inset="0mm,0mm,0mm,0mm">
                  <w:txbxContent>
                    <w:p w14:paraId="6C214BB7">
                      <w:pPr>
                        <w:rPr>
                          <w:rFonts w:hint="eastAsia"/>
                          <w:sz w:val="14"/>
                          <w:szCs w:val="14"/>
                        </w:rPr>
                      </w:pPr>
                      <w:r>
                        <w:rPr>
                          <w:rFonts w:hint="eastAsia"/>
                          <w:sz w:val="14"/>
                          <w:szCs w:val="14"/>
                        </w:rPr>
                        <w:t>1.0  1.1  1.2   1.3  1.4</w:t>
                      </w:r>
                      <w:r>
                        <w:rPr>
                          <w:rFonts w:hint="eastAsia"/>
                          <w:spacing w:val="8"/>
                          <w:sz w:val="14"/>
                          <w:szCs w:val="14"/>
                        </w:rPr>
                        <w:t xml:space="preserve">  </w:t>
                      </w:r>
                      <w:r>
                        <w:rPr>
                          <w:rFonts w:hint="eastAsia"/>
                          <w:sz w:val="14"/>
                          <w:szCs w:val="14"/>
                        </w:rPr>
                        <w:t>1.5</w:t>
                      </w:r>
                      <w:r>
                        <w:rPr>
                          <w:rFonts w:hint="eastAsia"/>
                          <w:spacing w:val="2"/>
                          <w:sz w:val="14"/>
                          <w:szCs w:val="14"/>
                        </w:rPr>
                        <w:t xml:space="preserve">  </w:t>
                      </w:r>
                      <w:r>
                        <w:rPr>
                          <w:rFonts w:hint="eastAsia"/>
                          <w:sz w:val="14"/>
                          <w:szCs w:val="14"/>
                        </w:rPr>
                        <w:t>1.6   1.7  1.8</w:t>
                      </w:r>
                      <w:r>
                        <w:rPr>
                          <w:rFonts w:hint="eastAsia"/>
                          <w:spacing w:val="10"/>
                          <w:sz w:val="14"/>
                          <w:szCs w:val="14"/>
                        </w:rPr>
                        <w:t xml:space="preserve">  </w:t>
                      </w:r>
                      <w:r>
                        <w:rPr>
                          <w:rFonts w:hint="eastAsia"/>
                          <w:sz w:val="14"/>
                          <w:szCs w:val="14"/>
                        </w:rPr>
                        <w:t>1.9</w:t>
                      </w:r>
                      <w:r>
                        <w:rPr>
                          <w:rFonts w:hint="eastAsia"/>
                          <w:spacing w:val="10"/>
                          <w:sz w:val="14"/>
                          <w:szCs w:val="14"/>
                        </w:rPr>
                        <w:t xml:space="preserve">  </w:t>
                      </w:r>
                      <w:r>
                        <w:rPr>
                          <w:rFonts w:hint="eastAsia"/>
                          <w:sz w:val="14"/>
                          <w:szCs w:val="14"/>
                        </w:rPr>
                        <w:t>2.0</w:t>
                      </w:r>
                    </w:p>
                    <w:p w14:paraId="2335DE7D">
                      <w:pPr>
                        <w:jc w:val="center"/>
                        <w:rPr>
                          <w:rFonts w:hint="eastAsia"/>
                          <w:sz w:val="14"/>
                          <w:szCs w:val="14"/>
                        </w:rPr>
                      </w:pPr>
                      <w:r>
                        <w:rPr>
                          <w:rFonts w:hint="eastAsia"/>
                          <w:sz w:val="14"/>
                          <w:szCs w:val="14"/>
                        </w:rPr>
                        <w:t xml:space="preserve">fractal parameter </w:t>
                      </w:r>
                      <w:r>
                        <w:rPr>
                          <w:i/>
                          <w:sz w:val="14"/>
                          <w:szCs w:val="14"/>
                        </w:rPr>
                        <w:t>μ</w:t>
                      </w:r>
                    </w:p>
                    <w:p w14:paraId="732B69F2"/>
                  </w:txbxContent>
                </v:textbox>
              </v:shape>
              <v:shape id="_x0000_s1034" o:spid="_x0000_s1034" o:spt="202" type="#_x0000_t202" style="position:absolute;left:6840;top:6716;height:2820;width:320;" stroked="f" coordsize="21600,21600">
                <v:path/>
                <v:fill focussize="0,0"/>
                <v:stroke on="f" joinstyle="miter"/>
                <v:imagedata o:title=""/>
                <o:lock v:ext="edit"/>
                <v:textbox inset="0mm,0mm,0mm,0mm">
                  <w:txbxContent>
                    <w:p w14:paraId="47F5BD82">
                      <w:pPr>
                        <w:jc w:val="right"/>
                        <w:rPr>
                          <w:rFonts w:hint="eastAsia"/>
                          <w:sz w:val="14"/>
                          <w:szCs w:val="14"/>
                        </w:rPr>
                      </w:pPr>
                      <w:r>
                        <w:rPr>
                          <w:rFonts w:hint="eastAsia"/>
                          <w:sz w:val="14"/>
                          <w:szCs w:val="14"/>
                        </w:rPr>
                        <w:t>1.0</w:t>
                      </w:r>
                    </w:p>
                    <w:p w14:paraId="0D7412E1">
                      <w:pPr>
                        <w:jc w:val="right"/>
                        <w:rPr>
                          <w:rFonts w:hint="eastAsia"/>
                          <w:sz w:val="14"/>
                          <w:szCs w:val="14"/>
                        </w:rPr>
                      </w:pPr>
                    </w:p>
                    <w:p w14:paraId="3C394568">
                      <w:pPr>
                        <w:spacing w:before="120"/>
                        <w:jc w:val="right"/>
                        <w:rPr>
                          <w:rFonts w:hint="eastAsia"/>
                          <w:sz w:val="14"/>
                          <w:szCs w:val="14"/>
                        </w:rPr>
                      </w:pPr>
                      <w:r>
                        <w:rPr>
                          <w:rFonts w:hint="eastAsia"/>
                          <w:sz w:val="14"/>
                          <w:szCs w:val="14"/>
                        </w:rPr>
                        <w:t>0.5</w:t>
                      </w:r>
                    </w:p>
                    <w:p w14:paraId="1E248123">
                      <w:pPr>
                        <w:jc w:val="right"/>
                        <w:rPr>
                          <w:rFonts w:hint="eastAsia"/>
                          <w:sz w:val="14"/>
                          <w:szCs w:val="14"/>
                        </w:rPr>
                      </w:pPr>
                    </w:p>
                    <w:p w14:paraId="2FF3B5FA">
                      <w:pPr>
                        <w:spacing w:before="120"/>
                        <w:jc w:val="right"/>
                        <w:rPr>
                          <w:rFonts w:hint="eastAsia"/>
                          <w:sz w:val="14"/>
                          <w:szCs w:val="14"/>
                        </w:rPr>
                      </w:pPr>
                      <w:r>
                        <w:rPr>
                          <w:rFonts w:hint="eastAsia"/>
                          <w:sz w:val="14"/>
                          <w:szCs w:val="14"/>
                        </w:rPr>
                        <w:t>0</w:t>
                      </w:r>
                    </w:p>
                    <w:p w14:paraId="2AD2898E">
                      <w:pPr>
                        <w:jc w:val="right"/>
                        <w:rPr>
                          <w:rFonts w:hint="eastAsia"/>
                          <w:sz w:val="14"/>
                          <w:szCs w:val="14"/>
                        </w:rPr>
                      </w:pPr>
                    </w:p>
                    <w:p w14:paraId="227D68AF">
                      <w:pPr>
                        <w:spacing w:before="120"/>
                        <w:jc w:val="right"/>
                        <w:rPr>
                          <w:rFonts w:hint="eastAsia"/>
                          <w:sz w:val="14"/>
                          <w:szCs w:val="14"/>
                        </w:rPr>
                      </w:pPr>
                      <w:r>
                        <w:rPr>
                          <w:rFonts w:hint="eastAsia"/>
                          <w:sz w:val="14"/>
                          <w:szCs w:val="14"/>
                        </w:rPr>
                        <w:t>-0.5</w:t>
                      </w:r>
                    </w:p>
                    <w:p w14:paraId="29992B57">
                      <w:pPr>
                        <w:jc w:val="right"/>
                        <w:rPr>
                          <w:rFonts w:hint="eastAsia"/>
                          <w:sz w:val="14"/>
                          <w:szCs w:val="14"/>
                        </w:rPr>
                      </w:pPr>
                    </w:p>
                    <w:p w14:paraId="37652653">
                      <w:pPr>
                        <w:spacing w:before="120"/>
                        <w:jc w:val="right"/>
                        <w:rPr>
                          <w:rFonts w:hint="eastAsia"/>
                          <w:sz w:val="14"/>
                          <w:szCs w:val="14"/>
                        </w:rPr>
                      </w:pPr>
                      <w:r>
                        <w:rPr>
                          <w:rFonts w:hint="eastAsia"/>
                          <w:sz w:val="14"/>
                          <w:szCs w:val="14"/>
                        </w:rPr>
                        <w:t>-1.0</w:t>
                      </w:r>
                    </w:p>
                    <w:p w14:paraId="3F931845">
                      <w:pPr>
                        <w:jc w:val="right"/>
                        <w:rPr>
                          <w:rFonts w:hint="eastAsia"/>
                          <w:sz w:val="14"/>
                          <w:szCs w:val="14"/>
                        </w:rPr>
                      </w:pPr>
                    </w:p>
                    <w:p w14:paraId="25D37069">
                      <w:pPr>
                        <w:spacing w:before="132"/>
                        <w:jc w:val="right"/>
                        <w:rPr>
                          <w:rFonts w:hint="eastAsia"/>
                          <w:sz w:val="14"/>
                          <w:szCs w:val="14"/>
                        </w:rPr>
                      </w:pPr>
                      <w:r>
                        <w:rPr>
                          <w:rFonts w:hint="eastAsia"/>
                          <w:sz w:val="14"/>
                          <w:szCs w:val="14"/>
                        </w:rPr>
                        <w:t>-1.5</w:t>
                      </w:r>
                    </w:p>
                    <w:p w14:paraId="47AB9FA8">
                      <w:pPr>
                        <w:jc w:val="right"/>
                        <w:rPr>
                          <w:rFonts w:hint="eastAsia"/>
                          <w:sz w:val="14"/>
                          <w:szCs w:val="14"/>
                        </w:rPr>
                      </w:pPr>
                    </w:p>
                    <w:p w14:paraId="45DF7B65">
                      <w:pPr>
                        <w:spacing w:before="120"/>
                        <w:jc w:val="right"/>
                        <w:rPr>
                          <w:rFonts w:hint="eastAsia"/>
                          <w:sz w:val="14"/>
                          <w:szCs w:val="14"/>
                        </w:rPr>
                      </w:pPr>
                      <w:r>
                        <w:rPr>
                          <w:rFonts w:hint="eastAsia"/>
                          <w:sz w:val="14"/>
                          <w:szCs w:val="14"/>
                        </w:rPr>
                        <w:t>-2.0</w:t>
                      </w:r>
                    </w:p>
                    <w:p w14:paraId="6BBCCAFE"/>
                  </w:txbxContent>
                </v:textbox>
              </v:shape>
              <v:shape id="_x0000_s1035" o:spid="_x0000_s1035" o:spt="202" type="#_x0000_t202" style="position:absolute;left:6600;top:7446;height:1350;width:210;" stroked="f" coordsize="21600,21600">
                <v:path/>
                <v:fill focussize="0,0"/>
                <v:stroke on="f" joinstyle="miter"/>
                <v:imagedata o:title=""/>
                <o:lock v:ext="edit"/>
                <v:textbox inset="0mm,0mm,0mm,0mm" style="layout-flow:vertical;mso-layout-flow-alt:bottom-to-top;">
                  <w:txbxContent>
                    <w:p w14:paraId="7D5C5317">
                      <w:pPr>
                        <w:rPr>
                          <w:rFonts w:hint="eastAsia"/>
                          <w:sz w:val="14"/>
                          <w:szCs w:val="14"/>
                        </w:rPr>
                      </w:pPr>
                      <w:r>
                        <w:rPr>
                          <w:sz w:val="14"/>
                          <w:szCs w:val="14"/>
                        </w:rPr>
                        <w:t>L</w:t>
                      </w:r>
                      <w:r>
                        <w:rPr>
                          <w:rFonts w:hint="eastAsia"/>
                          <w:sz w:val="14"/>
                          <w:szCs w:val="14"/>
                        </w:rPr>
                        <w:t>yapunov coefficient</w:t>
                      </w:r>
                    </w:p>
                    <w:p w14:paraId="6649AE40"/>
                  </w:txbxContent>
                </v:textbox>
              </v:shape>
              <v:line id="_x0000_s1036" o:spid="_x0000_s1036" o:spt="20" style="position:absolute;left:7210;top:9480;height:0;width:3430;" filled="f" coordsize="21600,21600">
                <v:path arrowok="t"/>
                <v:fill on="f" focussize="0,0"/>
                <v:stroke weight="1pt" joinstyle="miter"/>
                <v:imagedata o:title=""/>
                <o:lock v:ext="edit"/>
              </v:line>
              <v:line id="_x0000_s1037" o:spid="_x0000_s1037" o:spt="20" style="position:absolute;left:7210;top:6780;height:2690;width:0;" filled="f" coordsize="21600,21600">
                <v:path arrowok="t"/>
                <v:fill on="f" focussize="0,0"/>
                <v:stroke weight="1pt" joinstyle="miter"/>
                <v:imagedata o:title=""/>
                <o:lock v:ext="edit"/>
              </v:line>
            </v:group>
            <v:shape id="_x0000_s1038" o:spid="_x0000_s1038" o:spt="202" type="#_x0000_t202" style="position:absolute;left:6824;top:9942;height:435;width:3786;" stroked="f" coordsize="21600,21600">
              <v:path/>
              <v:fill focussize="0,0"/>
              <v:stroke on="f" joinstyle="miter"/>
              <v:imagedata o:title=""/>
              <o:lock v:ext="edit"/>
              <v:textbox inset="0mm,0mm,0mm,0mm">
                <w:txbxContent>
                  <w:p w14:paraId="779AA6DB">
                    <w:pPr>
                      <w:pStyle w:val="91"/>
                      <w:spacing w:after="0" w:line="240" w:lineRule="auto"/>
                      <w:rPr>
                        <w:rFonts w:eastAsia="方正书宋_GBK"/>
                        <w:lang w:eastAsia="zh-CN"/>
                      </w:rPr>
                    </w:pPr>
                    <w:r>
                      <w:rPr>
                        <w:rStyle w:val="78"/>
                        <w:rFonts w:eastAsia="方正书宋_GBK"/>
                        <w:b w:val="0"/>
                      </w:rPr>
                      <w:t>Fig.1</w:t>
                    </w:r>
                    <w:r>
                      <w:rPr>
                        <w:rFonts w:eastAsia="方正书宋_GBK"/>
                      </w:rPr>
                      <w:t xml:space="preserve"> Lyapunov coefficient</w:t>
                    </w:r>
                    <w:r>
                      <w:rPr>
                        <w:rFonts w:eastAsia="方正书宋_GBK"/>
                        <w:lang w:eastAsia="zh-CN"/>
                      </w:rPr>
                      <w:t xml:space="preserve"> of the improved Logistic map</w:t>
                    </w:r>
                  </w:p>
                  <w:p w14:paraId="4E8BE48F">
                    <w:pPr>
                      <w:pStyle w:val="57"/>
                      <w:ind w:left="0"/>
                      <w:rPr>
                        <w:rFonts w:eastAsia="方正书宋_GBK"/>
                        <w:sz w:val="16"/>
                        <w:szCs w:val="16"/>
                      </w:rPr>
                    </w:pPr>
                    <w:r>
                      <w:rPr>
                        <w:rFonts w:eastAsia="方正书宋_GBK"/>
                        <w:sz w:val="16"/>
                        <w:szCs w:val="16"/>
                      </w:rPr>
                      <w:t>图1 改进型Logistic混沌序列Lyapunov指数图</w:t>
                    </w:r>
                  </w:p>
                  <w:p w14:paraId="7D9C33E9"/>
                </w:txbxContent>
              </v:textbox>
            </v:shape>
          </v:group>
        </w:pict>
      </w:r>
    </w:p>
    <w:p w14:paraId="469B1B37">
      <w:pPr>
        <w:ind w:right="-8" w:rightChars="-4" w:firstLine="360" w:firstLineChars="200"/>
        <w:rPr>
          <w:rFonts w:hint="eastAsia" w:eastAsia="方正书宋_GBK"/>
          <w:spacing w:val="8"/>
          <w:sz w:val="19"/>
          <w:szCs w:val="19"/>
        </w:rPr>
      </w:pPr>
      <w:r>
        <w:rPr>
          <w:rFonts w:hint="eastAsia"/>
          <w:bCs/>
          <w:color w:val="FF0000"/>
          <w:sz w:val="18"/>
          <w:szCs w:val="18"/>
        </w:rPr>
        <w:pict>
          <v:shape id="00012a" o:spid="_x0000_s1039" o:spt="62" type="#_x0000_t62" style="position:absolute;left:0pt;margin-left:517.9pt;margin-top:7.8pt;height:95.35pt;width:70.1pt;z-index:251660288;mso-width-relative:page;mso-height-relative:page;" fillcolor="#CC99FF" filled="f" stroked="t" coordsize="21600,21600" adj="-10985,34263">
            <v:path/>
            <v:fill on="f" focussize="0,0"/>
            <v:stroke color="#FF0000"/>
            <v:imagedata o:title=""/>
            <o:lock v:ext="edit"/>
            <v:textbox inset="0mm,0mm,0mm,0mm">
              <w:txbxContent>
                <w:p w14:paraId="18932B08">
                  <w:pPr>
                    <w:pStyle w:val="16"/>
                    <w:rPr>
                      <w:color w:val="FF0000"/>
                    </w:rPr>
                  </w:pPr>
                  <w:r>
                    <w:rPr>
                      <w:rFonts w:hint="eastAsia"/>
                      <w:bCs/>
                      <w:color w:val="FF0000"/>
                      <w:sz w:val="18"/>
                      <w:szCs w:val="18"/>
                    </w:rPr>
                    <w:t>{英文图题在前，与中文意思要一致，中文图题在后，图题列求简练，多个图要用（a）,（b）英文小图题区别}</w:t>
                  </w:r>
                </w:p>
                <w:p w14:paraId="4645CE4B">
                  <w:pPr>
                    <w:rPr>
                      <w:szCs w:val="13"/>
                    </w:rPr>
                  </w:pPr>
                </w:p>
                <w:p w14:paraId="444F54FC"/>
              </w:txbxContent>
            </v:textbox>
          </v:shape>
        </w:pict>
      </w:r>
      <w:r>
        <w:rPr>
          <w:rFonts w:eastAsia="方正书宋_GBK"/>
          <w:spacing w:val="8"/>
          <w:sz w:val="19"/>
          <w:szCs w:val="19"/>
        </w:rPr>
        <w:t>图1为改进型Logistic混沌序列Lyapunov指数图，混沌序列长度为1</w:t>
      </w:r>
      <w:r>
        <w:rPr>
          <w:rFonts w:hint="eastAsia" w:eastAsia="方正书宋_GBK"/>
          <w:spacing w:val="8"/>
          <w:sz w:val="19"/>
          <w:szCs w:val="19"/>
        </w:rPr>
        <w:t xml:space="preserve"> </w:t>
      </w:r>
      <w:r>
        <w:rPr>
          <w:rFonts w:eastAsia="方正书宋_GBK"/>
          <w:spacing w:val="8"/>
          <w:sz w:val="19"/>
          <w:szCs w:val="19"/>
        </w:rPr>
        <w:t>000，序列初始值为0.123，从图中可看出，当分形参数等于2时，Lyapunov指数为正，即系统属于混沌状态。因此，本文在之后的仿真实验中，改进型Logistic混沌序列的分形参数均为2</w:t>
      </w:r>
      <w:r>
        <w:rPr>
          <w:rFonts w:hint="eastAsia" w:eastAsia="方正书宋_GBK"/>
          <w:spacing w:val="8"/>
          <w:sz w:val="19"/>
          <w:szCs w:val="19"/>
        </w:rPr>
        <w:t>。</w:t>
      </w:r>
    </w:p>
    <w:p w14:paraId="758F4451">
      <w:pPr>
        <w:ind w:right="-8" w:rightChars="-4" w:firstLine="412" w:firstLineChars="200"/>
        <w:rPr>
          <w:rFonts w:hint="eastAsia" w:eastAsia="方正书宋_GBK"/>
          <w:spacing w:val="8"/>
          <w:sz w:val="19"/>
          <w:szCs w:val="19"/>
        </w:rPr>
      </w:pPr>
    </w:p>
    <w:p w14:paraId="19FF6DA8">
      <w:pPr>
        <w:ind w:right="-8" w:rightChars="-4" w:firstLine="412" w:firstLineChars="200"/>
        <w:rPr>
          <w:rFonts w:hint="eastAsia" w:eastAsia="方正书宋_GBK"/>
          <w:spacing w:val="8"/>
          <w:sz w:val="19"/>
          <w:szCs w:val="19"/>
        </w:rPr>
      </w:pPr>
    </w:p>
    <w:p w14:paraId="1F98C11A">
      <w:pPr>
        <w:ind w:firstLine="360" w:firstLineChars="200"/>
        <w:rPr>
          <w:rFonts w:hint="eastAsia"/>
          <w:bCs/>
          <w:color w:val="FF0000"/>
          <w:sz w:val="18"/>
          <w:szCs w:val="18"/>
        </w:rPr>
      </w:pPr>
      <w:r>
        <w:rPr>
          <w:bCs/>
          <w:color w:val="FF0000"/>
          <w:sz w:val="18"/>
          <w:szCs w:val="18"/>
        </w:rPr>
        <w:t>{</w:t>
      </w:r>
      <w:r>
        <w:rPr>
          <w:rFonts w:hint="eastAsia"/>
          <w:bCs/>
          <w:color w:val="FF0000"/>
          <w:sz w:val="18"/>
          <w:szCs w:val="18"/>
        </w:rPr>
        <w:t>图、表内容</w:t>
      </w:r>
      <w:r>
        <w:rPr>
          <w:rFonts w:hint="eastAsia"/>
          <w:bCs/>
          <w:color w:val="FF0000"/>
          <w:sz w:val="18"/>
          <w:szCs w:val="18"/>
          <w:lang w:eastAsia="zh-CN"/>
        </w:rPr>
        <w:t>采</w:t>
      </w:r>
      <w:r>
        <w:rPr>
          <w:rFonts w:hint="eastAsia"/>
          <w:bCs/>
          <w:color w:val="FF0000"/>
          <w:sz w:val="18"/>
          <w:szCs w:val="18"/>
        </w:rPr>
        <w:t>用中文表达，具有自明性</w:t>
      </w:r>
      <w:r>
        <w:rPr>
          <w:rFonts w:hint="eastAsia"/>
          <w:bCs/>
          <w:color w:val="FF0000"/>
          <w:sz w:val="18"/>
          <w:szCs w:val="18"/>
          <w:lang w:eastAsia="zh-CN"/>
        </w:rPr>
        <w:t>；</w:t>
      </w:r>
      <w:r>
        <w:rPr>
          <w:rFonts w:hint="eastAsia"/>
          <w:bCs/>
          <w:color w:val="FF0000"/>
          <w:sz w:val="18"/>
          <w:szCs w:val="18"/>
        </w:rPr>
        <w:t>图、表应附上图号、表号</w:t>
      </w:r>
      <w:r>
        <w:rPr>
          <w:rFonts w:hint="eastAsia"/>
          <w:bCs/>
          <w:color w:val="FF0000"/>
          <w:sz w:val="18"/>
          <w:szCs w:val="18"/>
          <w:lang w:eastAsia="zh-CN"/>
        </w:rPr>
        <w:t>；</w:t>
      </w:r>
      <w:r>
        <w:rPr>
          <w:rFonts w:hint="eastAsia"/>
          <w:bCs/>
          <w:color w:val="FF0000"/>
          <w:sz w:val="18"/>
          <w:szCs w:val="18"/>
        </w:rPr>
        <w:t>图题、表题中英文双语表达</w:t>
      </w:r>
      <w:r>
        <w:rPr>
          <w:rFonts w:hint="eastAsia"/>
          <w:bCs/>
          <w:color w:val="FF0000"/>
          <w:sz w:val="18"/>
          <w:szCs w:val="18"/>
          <w:lang w:eastAsia="zh-CN"/>
        </w:rPr>
        <w:t>；</w:t>
      </w:r>
      <w:r>
        <w:rPr>
          <w:bCs/>
          <w:color w:val="FF0000"/>
          <w:sz w:val="18"/>
          <w:szCs w:val="18"/>
        </w:rPr>
        <w:t>坐标图须给出所有坐标的物理量及其单位</w:t>
      </w:r>
      <w:r>
        <w:rPr>
          <w:rFonts w:hint="eastAsia"/>
          <w:bCs/>
          <w:color w:val="FF0000"/>
          <w:sz w:val="18"/>
          <w:szCs w:val="18"/>
          <w:lang w:eastAsia="zh-CN"/>
        </w:rPr>
        <w:t>；</w:t>
      </w:r>
      <w:r>
        <w:rPr>
          <w:bCs/>
          <w:color w:val="FF0000"/>
          <w:sz w:val="18"/>
          <w:szCs w:val="18"/>
        </w:rPr>
        <w:t>图、表格随文排，先文后图</w:t>
      </w:r>
      <w:r>
        <w:rPr>
          <w:rFonts w:hint="eastAsia"/>
          <w:bCs/>
          <w:color w:val="FF0000"/>
          <w:sz w:val="18"/>
          <w:szCs w:val="18"/>
        </w:rPr>
        <w:t>。</w:t>
      </w:r>
      <w:r>
        <w:rPr>
          <w:bCs/>
          <w:color w:val="FF0000"/>
          <w:sz w:val="18"/>
          <w:szCs w:val="18"/>
        </w:rPr>
        <w:t>}</w:t>
      </w:r>
    </w:p>
    <w:p w14:paraId="5B30E669">
      <w:pPr>
        <w:ind w:firstLine="412" w:firstLineChars="200"/>
        <w:rPr>
          <w:rFonts w:hint="eastAsia" w:eastAsia="方正书宋_GBK"/>
          <w:spacing w:val="8"/>
          <w:sz w:val="19"/>
          <w:szCs w:val="19"/>
        </w:rPr>
      </w:pPr>
    </w:p>
    <w:p w14:paraId="72F128E2">
      <w:pPr>
        <w:ind w:firstLine="412" w:firstLineChars="200"/>
        <w:rPr>
          <w:rFonts w:hint="eastAsia" w:eastAsia="方正书宋_GBK"/>
          <w:spacing w:val="8"/>
          <w:sz w:val="19"/>
          <w:szCs w:val="19"/>
        </w:rPr>
      </w:pPr>
    </w:p>
    <w:p w14:paraId="70D2054B">
      <w:pPr>
        <w:ind w:firstLine="412" w:firstLineChars="200"/>
        <w:rPr>
          <w:color w:val="000000"/>
          <w:spacing w:val="8"/>
        </w:rPr>
      </w:pPr>
      <w:r>
        <w:rPr>
          <w:rFonts w:hint="eastAsia" w:eastAsia="方正书宋_GBK"/>
          <w:spacing w:val="8"/>
          <w:sz w:val="19"/>
          <w:szCs w:val="19"/>
        </w:rPr>
        <w:t>通过表2可以看出，Newchaos序列无论是排列组合熵的平均值还是峰值，都是4种序列中最高的，体现出复合混沌系统复杂度高的特点。</w:t>
      </w:r>
    </w:p>
    <w:p w14:paraId="53005F6F">
      <w:pPr>
        <w:jc w:val="center"/>
        <w:rPr>
          <w:rFonts w:eastAsia="方正书宋_GBK"/>
          <w:sz w:val="16"/>
          <w:szCs w:val="16"/>
        </w:rPr>
      </w:pPr>
      <w:r>
        <w:rPr>
          <w:rFonts w:eastAsia="方正书宋_GBK"/>
          <w:sz w:val="16"/>
          <w:szCs w:val="16"/>
        </w:rPr>
        <w:t>表2 伪随机序列排列组合熵</w:t>
      </w:r>
    </w:p>
    <w:p w14:paraId="21B06ACA">
      <w:pPr>
        <w:jc w:val="center"/>
        <w:rPr>
          <w:rFonts w:hint="eastAsia" w:eastAsia="方正书宋_GBK"/>
          <w:sz w:val="16"/>
          <w:szCs w:val="16"/>
        </w:rPr>
      </w:pPr>
      <w:r>
        <w:rPr>
          <w:rStyle w:val="78"/>
          <w:rFonts w:eastAsia="方正书宋_GBK"/>
          <w:b w:val="0"/>
          <w:sz w:val="16"/>
          <w:szCs w:val="16"/>
        </w:rPr>
        <w:t>Table2</w:t>
      </w:r>
      <w:r>
        <w:rPr>
          <w:rFonts w:eastAsia="方正书宋_GBK"/>
          <w:sz w:val="16"/>
          <w:szCs w:val="16"/>
        </w:rPr>
        <w:t xml:space="preserve"> Permutation entropy</w:t>
      </w:r>
    </w:p>
    <w:tbl>
      <w:tblPr>
        <w:tblStyle w:val="41"/>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659"/>
        <w:gridCol w:w="3063"/>
        <w:gridCol w:w="2279"/>
      </w:tblGrid>
      <w:tr w14:paraId="08608F1E">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659" w:type="dxa"/>
            <w:tcBorders>
              <w:top w:val="single" w:color="000000" w:sz="8" w:space="0"/>
              <w:bottom w:val="single" w:color="000000" w:sz="4" w:space="0"/>
            </w:tcBorders>
            <w:vAlign w:val="top"/>
          </w:tcPr>
          <w:p w14:paraId="0C7B3160">
            <w:pPr>
              <w:jc w:val="center"/>
              <w:rPr>
                <w:color w:val="000000"/>
                <w:sz w:val="14"/>
                <w:szCs w:val="14"/>
              </w:rPr>
            </w:pPr>
            <w:commentRangeStart w:id="1"/>
            <w:r>
              <w:rPr>
                <w:rFonts w:hint="eastAsia"/>
                <w:color w:val="000000"/>
                <w:sz w:val="14"/>
                <w:szCs w:val="14"/>
              </w:rPr>
              <w:t xml:space="preserve">dimension </w:t>
            </w:r>
            <w:r>
              <w:rPr>
                <w:rFonts w:hint="eastAsia"/>
                <w:i/>
                <w:color w:val="000000"/>
                <w:sz w:val="14"/>
                <w:szCs w:val="14"/>
              </w:rPr>
              <w:t>n</w:t>
            </w:r>
            <w:r>
              <w:rPr>
                <w:rFonts w:hint="eastAsia"/>
                <w:color w:val="000000"/>
                <w:sz w:val="14"/>
                <w:szCs w:val="14"/>
              </w:rPr>
              <w:t>=4</w:t>
            </w:r>
          </w:p>
        </w:tc>
        <w:tc>
          <w:tcPr>
            <w:tcW w:w="3063" w:type="dxa"/>
            <w:tcBorders>
              <w:top w:val="single" w:color="000000" w:sz="8" w:space="0"/>
              <w:bottom w:val="single" w:color="000000" w:sz="4" w:space="0"/>
            </w:tcBorders>
            <w:vAlign w:val="top"/>
          </w:tcPr>
          <w:p w14:paraId="4E1DA552">
            <w:pPr>
              <w:jc w:val="center"/>
              <w:rPr>
                <w:color w:val="000000"/>
                <w:sz w:val="14"/>
                <w:szCs w:val="14"/>
              </w:rPr>
            </w:pPr>
            <w:r>
              <w:rPr>
                <w:rFonts w:hint="eastAsia"/>
                <w:color w:val="000000"/>
                <w:sz w:val="14"/>
                <w:szCs w:val="14"/>
              </w:rPr>
              <w:t>average of PE</w:t>
            </w:r>
          </w:p>
        </w:tc>
        <w:tc>
          <w:tcPr>
            <w:tcW w:w="2279" w:type="dxa"/>
            <w:tcBorders>
              <w:top w:val="single" w:color="000000" w:sz="8" w:space="0"/>
              <w:bottom w:val="single" w:color="000000" w:sz="4" w:space="0"/>
            </w:tcBorders>
            <w:vAlign w:val="top"/>
          </w:tcPr>
          <w:p w14:paraId="3BD423D1">
            <w:pPr>
              <w:jc w:val="center"/>
              <w:rPr>
                <w:color w:val="000000"/>
                <w:sz w:val="14"/>
                <w:szCs w:val="14"/>
              </w:rPr>
            </w:pPr>
            <w:r>
              <w:rPr>
                <w:rFonts w:hint="eastAsia"/>
                <w:color w:val="000000"/>
                <w:sz w:val="14"/>
                <w:szCs w:val="14"/>
              </w:rPr>
              <w:t>peak of PE</w:t>
            </w:r>
            <w:commentRangeEnd w:id="1"/>
            <w:r>
              <w:rPr>
                <w:rStyle w:val="50"/>
              </w:rPr>
              <w:commentReference w:id="1"/>
            </w:r>
          </w:p>
        </w:tc>
      </w:tr>
      <w:tr w14:paraId="5F539F87">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659" w:type="dxa"/>
            <w:tcBorders>
              <w:top w:val="single" w:color="000000" w:sz="4" w:space="0"/>
            </w:tcBorders>
            <w:vAlign w:val="top"/>
          </w:tcPr>
          <w:p w14:paraId="4A516EDF">
            <w:pPr>
              <w:jc w:val="center"/>
              <w:rPr>
                <w:color w:val="000000"/>
                <w:sz w:val="14"/>
                <w:szCs w:val="14"/>
              </w:rPr>
            </w:pPr>
            <w:r>
              <w:rPr>
                <w:rFonts w:hint="eastAsia"/>
                <w:color w:val="000000"/>
                <w:sz w:val="14"/>
                <w:szCs w:val="14"/>
              </w:rPr>
              <w:t>improved Logistic</w:t>
            </w:r>
          </w:p>
        </w:tc>
        <w:tc>
          <w:tcPr>
            <w:tcW w:w="3063" w:type="dxa"/>
            <w:tcBorders>
              <w:top w:val="single" w:color="000000" w:sz="4" w:space="0"/>
            </w:tcBorders>
            <w:vAlign w:val="top"/>
          </w:tcPr>
          <w:p w14:paraId="6D58FB2F">
            <w:pPr>
              <w:jc w:val="center"/>
              <w:rPr>
                <w:sz w:val="14"/>
                <w:szCs w:val="14"/>
              </w:rPr>
            </w:pPr>
            <w:r>
              <w:rPr>
                <w:sz w:val="14"/>
                <w:szCs w:val="14"/>
              </w:rPr>
              <w:t>0.331</w:t>
            </w:r>
            <w:r>
              <w:rPr>
                <w:rFonts w:hint="eastAsia"/>
                <w:sz w:val="14"/>
                <w:szCs w:val="14"/>
              </w:rPr>
              <w:t xml:space="preserve"> 01</w:t>
            </w:r>
          </w:p>
        </w:tc>
        <w:tc>
          <w:tcPr>
            <w:tcW w:w="2279" w:type="dxa"/>
            <w:tcBorders>
              <w:top w:val="single" w:color="000000" w:sz="4" w:space="0"/>
            </w:tcBorders>
            <w:vAlign w:val="top"/>
          </w:tcPr>
          <w:p w14:paraId="69CFFF6B">
            <w:pPr>
              <w:jc w:val="center"/>
              <w:rPr>
                <w:sz w:val="14"/>
                <w:szCs w:val="14"/>
              </w:rPr>
            </w:pPr>
            <w:r>
              <w:rPr>
                <w:sz w:val="14"/>
                <w:szCs w:val="14"/>
              </w:rPr>
              <w:t>0.335</w:t>
            </w:r>
            <w:r>
              <w:rPr>
                <w:rFonts w:hint="eastAsia"/>
                <w:sz w:val="14"/>
                <w:szCs w:val="14"/>
              </w:rPr>
              <w:t xml:space="preserve"> </w:t>
            </w:r>
            <w:r>
              <w:rPr>
                <w:sz w:val="14"/>
                <w:szCs w:val="14"/>
              </w:rPr>
              <w:t>32</w:t>
            </w:r>
          </w:p>
        </w:tc>
      </w:tr>
      <w:tr w14:paraId="0EE0B0B4">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659" w:type="dxa"/>
            <w:vAlign w:val="top"/>
          </w:tcPr>
          <w:p w14:paraId="27CE12E2">
            <w:pPr>
              <w:jc w:val="center"/>
              <w:rPr>
                <w:color w:val="000000"/>
                <w:sz w:val="14"/>
                <w:szCs w:val="14"/>
              </w:rPr>
            </w:pPr>
            <w:r>
              <w:rPr>
                <w:rFonts w:hint="eastAsia"/>
                <w:color w:val="000000"/>
                <w:sz w:val="14"/>
                <w:szCs w:val="14"/>
              </w:rPr>
              <w:t>Chebyshev</w:t>
            </w:r>
          </w:p>
        </w:tc>
        <w:tc>
          <w:tcPr>
            <w:tcW w:w="3063" w:type="dxa"/>
            <w:vAlign w:val="top"/>
          </w:tcPr>
          <w:p w14:paraId="0AFFD1C5">
            <w:pPr>
              <w:jc w:val="center"/>
              <w:rPr>
                <w:sz w:val="14"/>
                <w:szCs w:val="14"/>
              </w:rPr>
            </w:pPr>
            <w:r>
              <w:rPr>
                <w:sz w:val="14"/>
                <w:szCs w:val="14"/>
              </w:rPr>
              <w:t>0.447</w:t>
            </w:r>
            <w:r>
              <w:rPr>
                <w:rFonts w:hint="eastAsia"/>
                <w:sz w:val="14"/>
                <w:szCs w:val="14"/>
              </w:rPr>
              <w:t xml:space="preserve"> </w:t>
            </w:r>
            <w:r>
              <w:rPr>
                <w:sz w:val="14"/>
                <w:szCs w:val="14"/>
              </w:rPr>
              <w:t>04</w:t>
            </w:r>
          </w:p>
        </w:tc>
        <w:tc>
          <w:tcPr>
            <w:tcW w:w="2279" w:type="dxa"/>
            <w:vAlign w:val="top"/>
          </w:tcPr>
          <w:p w14:paraId="42F2B426">
            <w:pPr>
              <w:jc w:val="center"/>
              <w:rPr>
                <w:sz w:val="14"/>
                <w:szCs w:val="14"/>
              </w:rPr>
            </w:pPr>
            <w:r>
              <w:rPr>
                <w:sz w:val="14"/>
                <w:szCs w:val="14"/>
              </w:rPr>
              <w:t>0.448</w:t>
            </w:r>
            <w:r>
              <w:rPr>
                <w:rFonts w:hint="eastAsia"/>
                <w:sz w:val="14"/>
                <w:szCs w:val="14"/>
              </w:rPr>
              <w:t xml:space="preserve"> </w:t>
            </w:r>
            <w:r>
              <w:rPr>
                <w:sz w:val="14"/>
                <w:szCs w:val="14"/>
              </w:rPr>
              <w:t>02</w:t>
            </w:r>
          </w:p>
        </w:tc>
      </w:tr>
      <w:tr w14:paraId="0EE7FC02">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659" w:type="dxa"/>
            <w:vAlign w:val="top"/>
          </w:tcPr>
          <w:p w14:paraId="2044245A">
            <w:pPr>
              <w:jc w:val="center"/>
              <w:rPr>
                <w:color w:val="000000"/>
                <w:sz w:val="14"/>
                <w:szCs w:val="14"/>
              </w:rPr>
            </w:pPr>
            <w:r>
              <w:rPr>
                <w:rFonts w:hint="eastAsia"/>
                <w:color w:val="000000"/>
                <w:sz w:val="14"/>
                <w:szCs w:val="14"/>
              </w:rPr>
              <w:t>Newchaos</w:t>
            </w:r>
          </w:p>
        </w:tc>
        <w:tc>
          <w:tcPr>
            <w:tcW w:w="3063" w:type="dxa"/>
            <w:vAlign w:val="top"/>
          </w:tcPr>
          <w:p w14:paraId="49B0E4F9">
            <w:pPr>
              <w:jc w:val="center"/>
              <w:rPr>
                <w:sz w:val="14"/>
                <w:szCs w:val="14"/>
              </w:rPr>
            </w:pPr>
            <w:r>
              <w:rPr>
                <w:sz w:val="14"/>
                <w:szCs w:val="14"/>
              </w:rPr>
              <w:t>0.447</w:t>
            </w:r>
            <w:r>
              <w:rPr>
                <w:rFonts w:hint="eastAsia"/>
                <w:sz w:val="14"/>
                <w:szCs w:val="14"/>
              </w:rPr>
              <w:t xml:space="preserve"> </w:t>
            </w:r>
            <w:r>
              <w:rPr>
                <w:sz w:val="14"/>
                <w:szCs w:val="14"/>
              </w:rPr>
              <w:t>14</w:t>
            </w:r>
          </w:p>
        </w:tc>
        <w:tc>
          <w:tcPr>
            <w:tcW w:w="2279" w:type="dxa"/>
            <w:vAlign w:val="top"/>
          </w:tcPr>
          <w:p w14:paraId="0AB4A0B9">
            <w:pPr>
              <w:jc w:val="center"/>
              <w:rPr>
                <w:sz w:val="14"/>
                <w:szCs w:val="14"/>
              </w:rPr>
            </w:pPr>
            <w:r>
              <w:rPr>
                <w:sz w:val="14"/>
                <w:szCs w:val="14"/>
              </w:rPr>
              <w:t>0.448</w:t>
            </w:r>
            <w:r>
              <w:rPr>
                <w:rFonts w:hint="eastAsia"/>
                <w:sz w:val="14"/>
                <w:szCs w:val="14"/>
              </w:rPr>
              <w:t xml:space="preserve"> </w:t>
            </w:r>
            <w:r>
              <w:rPr>
                <w:sz w:val="14"/>
                <w:szCs w:val="14"/>
              </w:rPr>
              <w:t>27</w:t>
            </w:r>
          </w:p>
        </w:tc>
      </w:tr>
      <w:tr w14:paraId="63C52E88">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2659" w:type="dxa"/>
            <w:vAlign w:val="top"/>
          </w:tcPr>
          <w:p w14:paraId="76BDE213">
            <w:pPr>
              <w:jc w:val="center"/>
              <w:rPr>
                <w:color w:val="000000"/>
                <w:sz w:val="14"/>
                <w:szCs w:val="14"/>
              </w:rPr>
            </w:pPr>
            <w:r>
              <w:rPr>
                <w:rFonts w:hint="eastAsia"/>
                <w:color w:val="000000"/>
                <w:sz w:val="14"/>
                <w:szCs w:val="14"/>
              </w:rPr>
              <w:t>P-code</w:t>
            </w:r>
          </w:p>
        </w:tc>
        <w:tc>
          <w:tcPr>
            <w:tcW w:w="3063" w:type="dxa"/>
            <w:vAlign w:val="top"/>
          </w:tcPr>
          <w:p w14:paraId="10C5C4C6">
            <w:pPr>
              <w:jc w:val="center"/>
              <w:rPr>
                <w:color w:val="000000"/>
                <w:sz w:val="14"/>
                <w:szCs w:val="14"/>
              </w:rPr>
            </w:pPr>
            <w:r>
              <w:rPr>
                <w:color w:val="000000"/>
                <w:sz w:val="14"/>
                <w:szCs w:val="14"/>
              </w:rPr>
              <w:t>0.314</w:t>
            </w:r>
            <w:r>
              <w:rPr>
                <w:rFonts w:hint="eastAsia"/>
                <w:color w:val="000000"/>
                <w:sz w:val="14"/>
                <w:szCs w:val="14"/>
              </w:rPr>
              <w:t xml:space="preserve"> </w:t>
            </w:r>
            <w:r>
              <w:rPr>
                <w:color w:val="000000"/>
                <w:sz w:val="14"/>
                <w:szCs w:val="14"/>
              </w:rPr>
              <w:t>58</w:t>
            </w:r>
          </w:p>
        </w:tc>
        <w:tc>
          <w:tcPr>
            <w:tcW w:w="2279" w:type="dxa"/>
            <w:vAlign w:val="top"/>
          </w:tcPr>
          <w:p w14:paraId="18283BED">
            <w:pPr>
              <w:jc w:val="center"/>
              <w:rPr>
                <w:color w:val="000000"/>
                <w:sz w:val="14"/>
                <w:szCs w:val="14"/>
              </w:rPr>
            </w:pPr>
            <w:r>
              <w:rPr>
                <w:color w:val="000000"/>
                <w:sz w:val="14"/>
                <w:szCs w:val="14"/>
              </w:rPr>
              <w:t>0.322</w:t>
            </w:r>
            <w:r>
              <w:rPr>
                <w:rFonts w:hint="eastAsia"/>
                <w:color w:val="000000"/>
                <w:sz w:val="14"/>
                <w:szCs w:val="14"/>
              </w:rPr>
              <w:t xml:space="preserve"> </w:t>
            </w:r>
            <w:r>
              <w:rPr>
                <w:color w:val="000000"/>
                <w:sz w:val="14"/>
                <w:szCs w:val="14"/>
              </w:rPr>
              <w:t>07</w:t>
            </w:r>
          </w:p>
        </w:tc>
      </w:tr>
    </w:tbl>
    <w:p w14:paraId="2EF52C5B">
      <w:pPr>
        <w:ind w:firstLine="360" w:firstLineChars="200"/>
        <w:rPr>
          <w:rFonts w:hint="eastAsia"/>
          <w:bCs/>
          <w:color w:val="FF0000"/>
          <w:sz w:val="18"/>
          <w:szCs w:val="18"/>
        </w:rPr>
      </w:pPr>
    </w:p>
    <w:p w14:paraId="3C29C3E1">
      <w:pPr>
        <w:ind w:firstLine="360" w:firstLineChars="200"/>
        <w:rPr>
          <w:bCs/>
          <w:color w:val="FF0000"/>
          <w:sz w:val="18"/>
          <w:szCs w:val="18"/>
        </w:rPr>
      </w:pPr>
      <w:r>
        <w:rPr>
          <w:rFonts w:hint="eastAsia"/>
          <w:bCs/>
          <w:color w:val="FF0000"/>
          <w:sz w:val="18"/>
          <w:szCs w:val="18"/>
        </w:rPr>
        <w:t>｛表格要使用所示的三线表，注意单位的写法。表题先中文后英文，表内文字</w:t>
      </w:r>
      <w:r>
        <w:rPr>
          <w:rFonts w:hint="eastAsia"/>
          <w:bCs/>
          <w:color w:val="FF0000"/>
          <w:sz w:val="18"/>
          <w:szCs w:val="18"/>
          <w:lang w:eastAsia="zh-CN"/>
        </w:rPr>
        <w:t>采用</w:t>
      </w:r>
      <w:r>
        <w:rPr>
          <w:rFonts w:hint="eastAsia"/>
          <w:bCs/>
          <w:color w:val="FF0000"/>
          <w:sz w:val="18"/>
          <w:szCs w:val="18"/>
        </w:rPr>
        <w:t>中文</w:t>
      </w:r>
      <w:bookmarkStart w:id="2" w:name="_GoBack"/>
      <w:bookmarkEnd w:id="2"/>
      <w:r>
        <w:rPr>
          <w:rFonts w:hint="eastAsia"/>
          <w:bCs/>
          <w:color w:val="FF0000"/>
          <w:sz w:val="18"/>
          <w:szCs w:val="18"/>
        </w:rPr>
        <w:t>｝</w:t>
      </w:r>
    </w:p>
    <w:p w14:paraId="54EB364D">
      <w:pPr>
        <w:pStyle w:val="216"/>
        <w:numPr>
          <w:ilvl w:val="0"/>
          <w:numId w:val="0"/>
        </w:numPr>
        <w:spacing w:before="240" w:after="240"/>
        <w:rPr>
          <w:rFonts w:eastAsia="方正黑体_GBK"/>
          <w:b w:val="0"/>
          <w:spacing w:val="8"/>
          <w:sz w:val="22"/>
          <w:szCs w:val="22"/>
        </w:rPr>
      </w:pPr>
      <w:r>
        <w:rPr>
          <w:rFonts w:hint="eastAsia" w:eastAsia="方正黑体_GBK"/>
          <w:b w:val="0"/>
          <w:spacing w:val="8"/>
          <w:sz w:val="22"/>
          <w:szCs w:val="22"/>
        </w:rPr>
        <w:t>5  结论</w:t>
      </w:r>
    </w:p>
    <w:p w14:paraId="677D126D">
      <w:pPr>
        <w:ind w:firstLine="360" w:firstLineChars="200"/>
        <w:rPr>
          <w:rFonts w:hint="eastAsia"/>
          <w:bCs/>
          <w:color w:val="FF0000"/>
          <w:sz w:val="18"/>
          <w:szCs w:val="18"/>
        </w:rPr>
      </w:pPr>
      <w:r>
        <w:rPr>
          <w:bCs/>
          <w:color w:val="FF0000"/>
          <w:sz w:val="18"/>
          <w:szCs w:val="18"/>
        </w:rPr>
        <w:t>{在研究结果与讨论的基础上总结出本研究得到的重要论点，建议可包括以下内容：（1）解释结果；（2）将结果与之前提出的研究目的或假设相联系，阐明结果的重要性；（3）将结果与其他已有研究工作进行比较；（4）尽可能得出一个很清晰的结论.对每一个结论需要总结证据。同时也可以指出本工作的不足和将要开展工作的展望。请注意不能简单重复摘要和引言。}</w:t>
      </w:r>
    </w:p>
    <w:p w14:paraId="29F53F73">
      <w:pPr>
        <w:ind w:firstLine="360" w:firstLineChars="200"/>
        <w:rPr>
          <w:rFonts w:hint="eastAsia"/>
          <w:color w:val="1B05BB"/>
          <w:sz w:val="18"/>
          <w:szCs w:val="18"/>
        </w:rPr>
      </w:pPr>
    </w:p>
    <w:p w14:paraId="68EAD16A">
      <w:pPr>
        <w:ind w:firstLine="412" w:firstLineChars="200"/>
        <w:rPr>
          <w:rFonts w:hint="eastAsia" w:eastAsia="方正书宋_GBK"/>
          <w:spacing w:val="8"/>
          <w:sz w:val="19"/>
          <w:szCs w:val="19"/>
        </w:rPr>
      </w:pPr>
    </w:p>
    <w:p w14:paraId="54174E41">
      <w:pPr>
        <w:spacing w:before="120" w:after="120"/>
        <w:rPr>
          <w:rFonts w:hint="eastAsia"/>
          <w:bCs/>
          <w:color w:val="FF0000"/>
          <w:sz w:val="18"/>
          <w:szCs w:val="18"/>
        </w:rPr>
      </w:pPr>
      <w:r>
        <w:rPr>
          <w:rFonts w:hint="eastAsia" w:eastAsia="方正黑体_GBK" w:cs="方正黑体_GBK"/>
          <w:color w:val="000000"/>
          <w:spacing w:val="8"/>
          <w:sz w:val="18"/>
          <w:szCs w:val="18"/>
        </w:rPr>
        <w:t>参考文献</w:t>
      </w:r>
      <w:r>
        <w:rPr>
          <w:rFonts w:hint="eastAsia" w:eastAsia="方正黑体_GBK" w:cs="方正黑体_GBK"/>
          <w:color w:val="000000"/>
          <w:spacing w:val="8"/>
          <w:sz w:val="18"/>
          <w:szCs w:val="18"/>
          <w:lang w:val="fr-FR"/>
        </w:rPr>
        <w:t>：</w:t>
      </w:r>
      <w:r>
        <w:rPr>
          <w:rFonts w:hint="eastAsia"/>
          <w:bCs/>
          <w:color w:val="FF0000"/>
          <w:sz w:val="18"/>
          <w:szCs w:val="18"/>
        </w:rPr>
        <w:t>｛参考文献选用公开发表的、并尽量选用近年发表的中外文献，按照在正文中出现的先后顺序编号，文献不少于8篇｝｛</w:t>
      </w:r>
      <w:r>
        <w:rPr>
          <w:bCs/>
          <w:color w:val="FF0000"/>
          <w:sz w:val="18"/>
          <w:szCs w:val="18"/>
        </w:rPr>
        <w:t>作者姓名以姓前名后的方式，英文作者的名只用列出首字母，三位作者以上用et al.。务必写全文章信息，“年，卷（期）：页码起-页码止”，作者名和期刊名的缩写一律不加缩写点</w:t>
      </w:r>
      <w:r>
        <w:rPr>
          <w:rFonts w:hint="eastAsia"/>
          <w:bCs/>
          <w:color w:val="FF0000"/>
          <w:sz w:val="18"/>
          <w:szCs w:val="18"/>
        </w:rPr>
        <w:t>。</w:t>
      </w:r>
      <w:r>
        <w:rPr>
          <w:bCs/>
          <w:color w:val="FF0000"/>
          <w:sz w:val="18"/>
          <w:szCs w:val="18"/>
        </w:rPr>
        <w:t>具体著录格式</w:t>
      </w:r>
      <w:r>
        <w:rPr>
          <w:rFonts w:hint="eastAsia"/>
          <w:bCs/>
          <w:color w:val="FF0000"/>
          <w:sz w:val="18"/>
          <w:szCs w:val="18"/>
        </w:rPr>
        <w:t>如下：｝</w:t>
      </w:r>
    </w:p>
    <w:p w14:paraId="607BD234">
      <w:pPr>
        <w:ind w:left="529" w:hanging="529" w:hangingChars="270"/>
        <w:jc w:val="left"/>
        <w:rPr>
          <w:rFonts w:hint="eastAsia"/>
          <w:bCs/>
          <w:color w:val="FF0000"/>
          <w:sz w:val="18"/>
          <w:szCs w:val="18"/>
          <w:lang w:val="de-DE"/>
        </w:rPr>
      </w:pPr>
      <w:r>
        <w:rPr>
          <w:rFonts w:hint="eastAsia" w:ascii="方正书宋_GBK" w:eastAsia="方正书宋_GBK"/>
          <w:spacing w:val="8"/>
          <w:sz w:val="18"/>
          <w:szCs w:val="18"/>
          <w:lang w:val="de-DE"/>
        </w:rPr>
        <w:t xml:space="preserve">[ 1 ]  </w:t>
      </w:r>
      <w:r>
        <w:rPr>
          <w:rFonts w:hint="eastAsia" w:ascii="方正书宋_GBK" w:eastAsia="方正书宋_GBK"/>
          <w:spacing w:val="8"/>
          <w:sz w:val="18"/>
          <w:szCs w:val="18"/>
        </w:rPr>
        <w:t>雷利华</w:t>
      </w:r>
      <w:r>
        <w:rPr>
          <w:rFonts w:hint="eastAsia" w:ascii="方正书宋_GBK" w:eastAsia="方正书宋_GBK"/>
          <w:spacing w:val="8"/>
          <w:sz w:val="18"/>
          <w:szCs w:val="18"/>
          <w:lang w:val="de-DE"/>
        </w:rPr>
        <w:t>,</w:t>
      </w:r>
      <w:r>
        <w:rPr>
          <w:rFonts w:hint="eastAsia" w:ascii="方正书宋_GBK" w:eastAsia="方正书宋_GBK"/>
          <w:spacing w:val="8"/>
          <w:sz w:val="18"/>
          <w:szCs w:val="18"/>
        </w:rPr>
        <w:t>马冠一</w:t>
      </w:r>
      <w:r>
        <w:rPr>
          <w:rFonts w:hint="eastAsia" w:ascii="方正书宋_GBK" w:eastAsia="方正书宋_GBK"/>
          <w:spacing w:val="8"/>
          <w:sz w:val="18"/>
          <w:szCs w:val="18"/>
          <w:lang w:val="de-DE"/>
        </w:rPr>
        <w:t>,</w:t>
      </w:r>
      <w:r>
        <w:rPr>
          <w:rFonts w:hint="eastAsia" w:ascii="方正书宋_GBK" w:eastAsia="方正书宋_GBK"/>
          <w:spacing w:val="8"/>
          <w:sz w:val="18"/>
          <w:szCs w:val="18"/>
        </w:rPr>
        <w:t>蔡晓静</w:t>
      </w:r>
      <w:r>
        <w:rPr>
          <w:rFonts w:hint="eastAsia" w:ascii="方正书宋_GBK" w:eastAsia="方正书宋_GBK"/>
          <w:spacing w:val="8"/>
          <w:sz w:val="18"/>
          <w:szCs w:val="18"/>
          <w:lang w:val="fr-FR"/>
        </w:rPr>
        <w:t>,</w:t>
      </w:r>
      <w:r>
        <w:rPr>
          <w:rFonts w:hint="eastAsia" w:ascii="方正书宋_GBK" w:eastAsia="方正书宋_GBK"/>
          <w:spacing w:val="8"/>
          <w:sz w:val="18"/>
          <w:szCs w:val="18"/>
        </w:rPr>
        <w:t>等</w:t>
      </w:r>
      <w:r>
        <w:rPr>
          <w:rFonts w:hint="eastAsia" w:ascii="方正书宋_GBK" w:eastAsia="方正书宋_GBK"/>
          <w:spacing w:val="8"/>
          <w:sz w:val="18"/>
          <w:szCs w:val="18"/>
          <w:lang w:val="de-DE"/>
        </w:rPr>
        <w:t xml:space="preserve">. </w:t>
      </w:r>
      <w:r>
        <w:rPr>
          <w:rFonts w:hint="eastAsia" w:ascii="方正书宋_GBK" w:eastAsia="方正书宋_GBK"/>
          <w:spacing w:val="8"/>
          <w:sz w:val="18"/>
          <w:szCs w:val="18"/>
        </w:rPr>
        <w:t>基于</w:t>
      </w:r>
      <w:r>
        <w:rPr>
          <w:rFonts w:hint="eastAsia" w:ascii="方正书宋_GBK" w:eastAsia="方正书宋_GBK"/>
          <w:spacing w:val="8"/>
          <w:sz w:val="18"/>
          <w:szCs w:val="18"/>
          <w:lang w:val="de-DE"/>
        </w:rPr>
        <w:t>Chebyshev</w:t>
      </w:r>
      <w:r>
        <w:rPr>
          <w:rFonts w:hint="eastAsia" w:ascii="方正书宋_GBK" w:eastAsia="方正书宋_GBK"/>
          <w:spacing w:val="8"/>
          <w:sz w:val="18"/>
          <w:szCs w:val="18"/>
        </w:rPr>
        <w:t>映射的混沌序列研究</w:t>
      </w:r>
      <w:r>
        <w:rPr>
          <w:rFonts w:hint="eastAsia" w:ascii="方正书宋_GBK" w:eastAsia="方正书宋_GBK"/>
          <w:spacing w:val="8"/>
          <w:sz w:val="18"/>
          <w:szCs w:val="18"/>
          <w:lang w:val="de-DE"/>
        </w:rPr>
        <w:t xml:space="preserve">[J]. </w:t>
      </w:r>
      <w:r>
        <w:rPr>
          <w:rFonts w:hint="eastAsia" w:ascii="方正书宋_GBK" w:eastAsia="方正书宋_GBK"/>
          <w:spacing w:val="8"/>
          <w:sz w:val="18"/>
          <w:szCs w:val="18"/>
        </w:rPr>
        <w:t>计算机工程</w:t>
      </w:r>
      <w:r>
        <w:rPr>
          <w:rFonts w:hint="eastAsia" w:ascii="方正书宋_GBK" w:eastAsia="方正书宋_GBK"/>
          <w:spacing w:val="8"/>
          <w:sz w:val="18"/>
          <w:szCs w:val="18"/>
          <w:lang w:val="de-DE"/>
        </w:rPr>
        <w:t>, 2009,35(24):4-6. (LEI Li</w:t>
      </w:r>
      <w:r>
        <w:rPr>
          <w:rFonts w:eastAsia="方正书宋_GBK"/>
          <w:spacing w:val="8"/>
          <w:sz w:val="18"/>
          <w:szCs w:val="18"/>
          <w:lang w:val="de-DE"/>
        </w:rPr>
        <w:t>-</w:t>
      </w:r>
      <w:r>
        <w:rPr>
          <w:rFonts w:hint="eastAsia" w:ascii="方正书宋_GBK" w:eastAsia="方正书宋_GBK"/>
          <w:spacing w:val="8"/>
          <w:sz w:val="18"/>
          <w:szCs w:val="18"/>
          <w:lang w:val="de-DE"/>
        </w:rPr>
        <w:t>hua,MA</w:t>
      </w:r>
      <w:r>
        <w:rPr>
          <w:rFonts w:hint="eastAsia" w:ascii="方正书宋_GBK" w:eastAsia="方正书宋_GBK"/>
          <w:spacing w:val="6"/>
          <w:sz w:val="18"/>
          <w:szCs w:val="18"/>
          <w:lang w:val="de-DE"/>
        </w:rPr>
        <w:t xml:space="preserve"> </w:t>
      </w:r>
      <w:r>
        <w:rPr>
          <w:rFonts w:hint="eastAsia" w:ascii="方正书宋_GBK" w:eastAsia="方正书宋_GBK"/>
          <w:spacing w:val="10"/>
          <w:sz w:val="18"/>
          <w:szCs w:val="18"/>
          <w:lang w:val="de-DE"/>
        </w:rPr>
        <w:t>Guan</w:t>
      </w:r>
      <w:r>
        <w:rPr>
          <w:rFonts w:eastAsia="方正书宋_GBK"/>
          <w:spacing w:val="10"/>
          <w:sz w:val="18"/>
          <w:szCs w:val="18"/>
          <w:lang w:val="de-DE"/>
        </w:rPr>
        <w:t>-</w:t>
      </w:r>
      <w:r>
        <w:rPr>
          <w:rFonts w:hint="eastAsia" w:ascii="方正书宋_GBK" w:eastAsia="方正书宋_GBK"/>
          <w:spacing w:val="10"/>
          <w:sz w:val="18"/>
          <w:szCs w:val="18"/>
          <w:lang w:val="de-DE"/>
        </w:rPr>
        <w:t>yi,CAI Xiao</w:t>
      </w:r>
      <w:r>
        <w:rPr>
          <w:rFonts w:eastAsia="方正书宋_GBK"/>
          <w:spacing w:val="10"/>
          <w:sz w:val="18"/>
          <w:szCs w:val="18"/>
          <w:lang w:val="de-DE"/>
        </w:rPr>
        <w:t>-</w:t>
      </w:r>
      <w:r>
        <w:rPr>
          <w:rFonts w:hint="eastAsia" w:ascii="方正书宋_GBK" w:eastAsia="方正书宋_GBK"/>
          <w:spacing w:val="10"/>
          <w:sz w:val="18"/>
          <w:szCs w:val="18"/>
          <w:lang w:val="de-DE"/>
        </w:rPr>
        <w:t>jing. Study of chaotic sequence based on Chebyshev mapping[</w:t>
      </w:r>
      <w:r>
        <w:rPr>
          <w:rFonts w:hint="eastAsia" w:ascii="方正书宋_GBK" w:eastAsia="方正书宋_GBK"/>
          <w:spacing w:val="8"/>
          <w:sz w:val="18"/>
          <w:szCs w:val="18"/>
          <w:lang w:val="de-DE"/>
        </w:rPr>
        <w:t xml:space="preserve">J]. </w:t>
      </w:r>
      <w:r>
        <w:rPr>
          <w:rFonts w:hint="eastAsia" w:ascii="方正书宋_GBK" w:eastAsia="方正书宋_GBK"/>
          <w:spacing w:val="6"/>
          <w:sz w:val="18"/>
          <w:szCs w:val="18"/>
          <w:lang w:val="de-DE"/>
        </w:rPr>
        <w:t>Computer Engineering, 2009</w:t>
      </w:r>
      <w:r>
        <w:rPr>
          <w:rFonts w:hint="eastAsia" w:ascii="方正书宋_GBK" w:eastAsia="方正书宋_GBK"/>
          <w:spacing w:val="8"/>
          <w:sz w:val="18"/>
          <w:szCs w:val="18"/>
          <w:lang w:val="de-DE"/>
        </w:rPr>
        <w:t>,35(24): 4-6.)</w:t>
      </w:r>
      <w:r>
        <w:rPr>
          <w:bCs/>
          <w:color w:val="FF0000"/>
          <w:sz w:val="18"/>
          <w:szCs w:val="18"/>
          <w:lang w:val="de-DE"/>
        </w:rPr>
        <w:t xml:space="preserve"> {</w:t>
      </w:r>
      <w:r>
        <w:rPr>
          <w:bCs/>
          <w:color w:val="FF0000"/>
          <w:sz w:val="18"/>
          <w:szCs w:val="18"/>
        </w:rPr>
        <w:t>中文文献</w:t>
      </w:r>
      <w:r>
        <w:rPr>
          <w:bCs/>
          <w:color w:val="FF0000"/>
          <w:sz w:val="18"/>
          <w:szCs w:val="18"/>
          <w:lang w:val="de-DE"/>
        </w:rPr>
        <w:t>，</w:t>
      </w:r>
      <w:r>
        <w:rPr>
          <w:bCs/>
          <w:color w:val="FF0000"/>
          <w:sz w:val="18"/>
          <w:szCs w:val="18"/>
        </w:rPr>
        <w:t>给出对应英文形式</w:t>
      </w:r>
      <w:r>
        <w:rPr>
          <w:bCs/>
          <w:color w:val="FF0000"/>
          <w:sz w:val="18"/>
          <w:szCs w:val="18"/>
          <w:lang w:val="de-DE"/>
        </w:rPr>
        <w:t>}</w:t>
      </w:r>
    </w:p>
    <w:p w14:paraId="2629BCD7">
      <w:pPr>
        <w:ind w:left="529" w:hanging="529" w:hangingChars="270"/>
        <w:jc w:val="left"/>
        <w:rPr>
          <w:rFonts w:hint="eastAsia"/>
          <w:bCs/>
          <w:color w:val="FF0000"/>
          <w:sz w:val="18"/>
          <w:szCs w:val="18"/>
        </w:rPr>
      </w:pPr>
      <w:r>
        <w:rPr>
          <w:rFonts w:hint="eastAsia" w:ascii="方正书宋_GBK" w:eastAsia="方正书宋_GBK"/>
          <w:spacing w:val="8"/>
          <w:sz w:val="18"/>
          <w:szCs w:val="18"/>
          <w:lang w:val="de-DE"/>
        </w:rPr>
        <w:t xml:space="preserve">[ 2 ]  </w:t>
      </w:r>
      <w:r>
        <w:rPr>
          <w:rFonts w:hint="eastAsia" w:ascii="方正书宋_GBK" w:eastAsia="方正书宋_GBK"/>
          <w:spacing w:val="8"/>
          <w:sz w:val="18"/>
          <w:szCs w:val="18"/>
        </w:rPr>
        <w:t>李家标</w:t>
      </w:r>
      <w:r>
        <w:rPr>
          <w:rFonts w:hint="eastAsia" w:ascii="方正书宋_GBK" w:eastAsia="方正书宋_GBK"/>
          <w:spacing w:val="8"/>
          <w:sz w:val="18"/>
          <w:szCs w:val="18"/>
          <w:lang w:val="de-DE"/>
        </w:rPr>
        <w:t xml:space="preserve">. </w:t>
      </w:r>
      <w:r>
        <w:rPr>
          <w:rFonts w:hint="eastAsia" w:ascii="方正书宋_GBK" w:eastAsia="方正书宋_GBK"/>
          <w:spacing w:val="8"/>
          <w:sz w:val="18"/>
          <w:szCs w:val="18"/>
        </w:rPr>
        <w:t>混沌伪随机序列的产生及其在扩频通信中的应用研究</w:t>
      </w:r>
      <w:r>
        <w:rPr>
          <w:rFonts w:hint="eastAsia" w:ascii="方正书宋_GBK" w:eastAsia="方正书宋_GBK"/>
          <w:spacing w:val="8"/>
          <w:sz w:val="18"/>
          <w:szCs w:val="18"/>
          <w:lang w:val="de-DE"/>
        </w:rPr>
        <w:t xml:space="preserve">[D]. </w:t>
      </w:r>
      <w:r>
        <w:rPr>
          <w:rFonts w:hint="eastAsia" w:ascii="方正书宋_GBK" w:eastAsia="方正书宋_GBK"/>
          <w:spacing w:val="8"/>
          <w:sz w:val="18"/>
          <w:szCs w:val="18"/>
        </w:rPr>
        <w:t>湘潭</w:t>
      </w:r>
      <w:r>
        <w:rPr>
          <w:rFonts w:hint="eastAsia" w:ascii="方正书宋_GBK" w:eastAsia="方正书宋_GBK"/>
          <w:spacing w:val="8"/>
          <w:sz w:val="18"/>
          <w:szCs w:val="18"/>
          <w:lang w:val="de-DE"/>
        </w:rPr>
        <w:t>:</w:t>
      </w:r>
      <w:r>
        <w:rPr>
          <w:rFonts w:hint="eastAsia" w:ascii="方正书宋_GBK" w:eastAsia="方正书宋_GBK"/>
          <w:spacing w:val="8"/>
          <w:sz w:val="18"/>
          <w:szCs w:val="18"/>
        </w:rPr>
        <w:t>湘潭大学</w:t>
      </w:r>
      <w:r>
        <w:rPr>
          <w:rFonts w:hint="eastAsia" w:ascii="方正书宋_GBK" w:eastAsia="方正书宋_GBK"/>
          <w:spacing w:val="8"/>
          <w:sz w:val="18"/>
          <w:szCs w:val="18"/>
          <w:lang w:val="de-DE"/>
        </w:rPr>
        <w:t xml:space="preserve">, 2011. </w:t>
      </w:r>
      <w:r>
        <w:rPr>
          <w:rFonts w:hint="eastAsia" w:ascii="方正书宋_GBK" w:eastAsia="方正书宋_GBK"/>
          <w:spacing w:val="8"/>
          <w:sz w:val="18"/>
          <w:szCs w:val="18"/>
        </w:rPr>
        <w:t>(LI Jia</w:t>
      </w:r>
      <w:r>
        <w:rPr>
          <w:rFonts w:eastAsia="方正书宋_GBK"/>
          <w:spacing w:val="8"/>
          <w:sz w:val="18"/>
          <w:szCs w:val="18"/>
        </w:rPr>
        <w:t>-</w:t>
      </w:r>
      <w:r>
        <w:rPr>
          <w:rFonts w:hint="eastAsia" w:ascii="方正书宋_GBK" w:eastAsia="方正书宋_GBK"/>
          <w:spacing w:val="8"/>
          <w:sz w:val="18"/>
          <w:szCs w:val="18"/>
        </w:rPr>
        <w:t>biao. Research on chaotic pseudorandom sequence</w:t>
      </w:r>
      <w:r>
        <w:rPr>
          <w:rFonts w:ascii="方正书宋_GBK" w:eastAsia="方正书宋_GBK"/>
          <w:spacing w:val="8"/>
          <w:sz w:val="18"/>
          <w:szCs w:val="18"/>
        </w:rPr>
        <w:t>’</w:t>
      </w:r>
      <w:r>
        <w:rPr>
          <w:rFonts w:hint="eastAsia" w:ascii="方正书宋_GBK" w:eastAsia="方正书宋_GBK"/>
          <w:spacing w:val="8"/>
          <w:sz w:val="18"/>
          <w:szCs w:val="18"/>
        </w:rPr>
        <w:t>s generation and its application in spread spectrum communication[D]. Xiangtan,Hunan,</w:t>
      </w:r>
      <w:r>
        <w:rPr>
          <w:rFonts w:hint="eastAsia" w:ascii="方正书宋_GBK" w:eastAsia="方正书宋_GBK"/>
          <w:spacing w:val="4"/>
          <w:sz w:val="18"/>
          <w:szCs w:val="18"/>
        </w:rPr>
        <w:t xml:space="preserve"> China:</w:t>
      </w:r>
      <w:r>
        <w:rPr>
          <w:rFonts w:hint="eastAsia" w:ascii="方正书宋_GBK" w:eastAsia="方正书宋_GBK"/>
          <w:spacing w:val="8"/>
          <w:sz w:val="18"/>
          <w:szCs w:val="18"/>
        </w:rPr>
        <w:t>Xian</w:t>
      </w:r>
      <w:r>
        <w:rPr>
          <w:rFonts w:hint="eastAsia" w:ascii="方正书宋_GBK" w:eastAsia="方正书宋_GBK"/>
          <w:spacing w:val="6"/>
          <w:sz w:val="18"/>
          <w:szCs w:val="18"/>
        </w:rPr>
        <w:t>gtan</w:t>
      </w:r>
      <w:r>
        <w:rPr>
          <w:rFonts w:hint="eastAsia" w:ascii="方正书宋_GBK" w:eastAsia="方正书宋_GBK"/>
          <w:spacing w:val="8"/>
          <w:sz w:val="18"/>
          <w:szCs w:val="18"/>
        </w:rPr>
        <w:t xml:space="preserve"> University, 2011.)</w:t>
      </w:r>
      <w:r>
        <w:rPr>
          <w:color w:val="1B05BB"/>
          <w:sz w:val="15"/>
          <w:szCs w:val="15"/>
        </w:rPr>
        <w:t xml:space="preserve"> </w:t>
      </w:r>
      <w:r>
        <w:rPr>
          <w:bCs/>
          <w:color w:val="FF0000"/>
          <w:sz w:val="18"/>
          <w:szCs w:val="18"/>
        </w:rPr>
        <w:t>{学位论文}</w:t>
      </w:r>
    </w:p>
    <w:p w14:paraId="2D9623C6">
      <w:pPr>
        <w:ind w:left="529" w:hanging="529" w:hangingChars="270"/>
        <w:jc w:val="left"/>
        <w:rPr>
          <w:rFonts w:hint="eastAsia" w:ascii="方正书宋_GBK" w:eastAsia="方正书宋_GBK"/>
          <w:spacing w:val="8"/>
          <w:sz w:val="18"/>
          <w:szCs w:val="18"/>
        </w:rPr>
      </w:pPr>
      <w:r>
        <w:rPr>
          <w:rFonts w:hint="eastAsia" w:ascii="方正书宋_GBK" w:eastAsia="方正书宋_GBK"/>
          <w:spacing w:val="8"/>
          <w:sz w:val="18"/>
          <w:szCs w:val="18"/>
          <w:lang w:val="de-DE"/>
        </w:rPr>
        <w:t xml:space="preserve">[ 3 ]  </w:t>
      </w:r>
      <w:r>
        <w:rPr>
          <w:rFonts w:hint="eastAsia" w:ascii="方正书宋_GBK" w:eastAsia="方正书宋_GBK"/>
          <w:spacing w:val="8"/>
          <w:sz w:val="18"/>
          <w:szCs w:val="18"/>
        </w:rPr>
        <w:t>李玉权,朱勇,王江平. 光通信原理与技术[M]. 北京:科学出版社, 2006.</w:t>
      </w:r>
      <w:r>
        <w:rPr>
          <w:rFonts w:hint="eastAsia" w:ascii="方正书宋_GBK" w:eastAsia="方正书宋_GBK"/>
          <w:color w:val="000000"/>
          <w:spacing w:val="8"/>
          <w:sz w:val="18"/>
          <w:szCs w:val="18"/>
        </w:rPr>
        <w:t xml:space="preserve"> (LI Yuquan,ZHU Yong,WANG Jiangping. Op</w:t>
      </w:r>
      <w:r>
        <w:rPr>
          <w:rFonts w:ascii="方正书宋_GBK" w:eastAsia="方正书宋_GBK"/>
          <w:color w:val="000000"/>
          <w:spacing w:val="8"/>
          <w:sz w:val="18"/>
          <w:szCs w:val="18"/>
        </w:rPr>
        <w:t>tical</w:t>
      </w:r>
      <w:r>
        <w:rPr>
          <w:rFonts w:hint="eastAsia" w:ascii="方正书宋_GBK" w:eastAsia="方正书宋_GBK"/>
          <w:color w:val="000000"/>
          <w:spacing w:val="8"/>
          <w:sz w:val="18"/>
          <w:szCs w:val="18"/>
        </w:rPr>
        <w:t xml:space="preserve"> </w:t>
      </w:r>
      <w:r>
        <w:rPr>
          <w:rFonts w:ascii="方正书宋_GBK" w:eastAsia="方正书宋_GBK"/>
          <w:color w:val="000000"/>
          <w:spacing w:val="8"/>
          <w:sz w:val="18"/>
          <w:szCs w:val="18"/>
        </w:rPr>
        <w:t>Communication</w:t>
      </w:r>
      <w:r>
        <w:rPr>
          <w:rFonts w:hint="eastAsia" w:ascii="方正书宋_GBK" w:eastAsia="方正书宋_GBK"/>
          <w:color w:val="000000"/>
          <w:spacing w:val="8"/>
          <w:sz w:val="18"/>
          <w:szCs w:val="18"/>
        </w:rPr>
        <w:t xml:space="preserve"> </w:t>
      </w:r>
      <w:r>
        <w:rPr>
          <w:rFonts w:ascii="方正书宋_GBK" w:eastAsia="方正书宋_GBK"/>
          <w:color w:val="000000"/>
          <w:spacing w:val="8"/>
          <w:sz w:val="18"/>
          <w:szCs w:val="18"/>
        </w:rPr>
        <w:t>Technology</w:t>
      </w:r>
      <w:r>
        <w:rPr>
          <w:rFonts w:hint="eastAsia" w:ascii="方正书宋_GBK" w:eastAsia="方正书宋_GBK"/>
          <w:color w:val="000000"/>
          <w:spacing w:val="8"/>
          <w:sz w:val="18"/>
          <w:szCs w:val="18"/>
        </w:rPr>
        <w:t>[M]. Beijing:Science Press, 2006.)</w:t>
      </w:r>
      <w:r>
        <w:rPr>
          <w:bCs/>
          <w:color w:val="FF0000"/>
          <w:sz w:val="18"/>
          <w:szCs w:val="18"/>
        </w:rPr>
        <w:t xml:space="preserve"> {中文专著，原书无英文形式的可自行翻译}</w:t>
      </w:r>
    </w:p>
    <w:p w14:paraId="2B3DAB0B">
      <w:pPr>
        <w:ind w:left="529" w:hanging="529" w:hangingChars="270"/>
        <w:jc w:val="left"/>
        <w:rPr>
          <w:rFonts w:hint="eastAsia"/>
          <w:bCs/>
          <w:color w:val="FF0000"/>
          <w:sz w:val="18"/>
          <w:szCs w:val="18"/>
        </w:rPr>
      </w:pPr>
      <w:r>
        <w:rPr>
          <w:rFonts w:hint="eastAsia" w:ascii="方正书宋_GBK" w:eastAsia="方正书宋_GBK"/>
          <w:spacing w:val="8"/>
          <w:sz w:val="18"/>
          <w:szCs w:val="18"/>
          <w:lang w:val="de-DE"/>
        </w:rPr>
        <w:t xml:space="preserve">[ 4 ] </w:t>
      </w:r>
      <w:r>
        <w:rPr>
          <w:rFonts w:hint="eastAsia" w:ascii="方正书宋_GBK" w:eastAsia="方正书宋_GBK"/>
          <w:color w:val="000000"/>
          <w:spacing w:val="8"/>
          <w:sz w:val="18"/>
          <w:szCs w:val="18"/>
        </w:rPr>
        <w:t xml:space="preserve"> </w:t>
      </w:r>
      <w:r>
        <w:rPr>
          <w:rFonts w:ascii="方正书宋_GBK" w:eastAsia="方正书宋_GBK"/>
          <w:color w:val="000000"/>
          <w:spacing w:val="8"/>
          <w:sz w:val="18"/>
          <w:szCs w:val="18"/>
        </w:rPr>
        <w:t xml:space="preserve">Ying Chuntong. Transport theory and application of gas[M]. Beijing: Tsinghua University Press, 1990. </w:t>
      </w:r>
      <w:r>
        <w:rPr>
          <w:bCs/>
          <w:color w:val="FF0000"/>
          <w:sz w:val="18"/>
          <w:szCs w:val="18"/>
        </w:rPr>
        <w:t>{英文专著}</w:t>
      </w:r>
    </w:p>
    <w:p w14:paraId="361BB905">
      <w:pPr>
        <w:ind w:left="529" w:hanging="529" w:hangingChars="270"/>
        <w:jc w:val="left"/>
        <w:rPr>
          <w:rFonts w:hint="eastAsia"/>
          <w:bCs/>
          <w:color w:val="FF0000"/>
          <w:sz w:val="18"/>
          <w:szCs w:val="18"/>
        </w:rPr>
      </w:pPr>
      <w:r>
        <w:rPr>
          <w:rFonts w:hint="eastAsia" w:ascii="方正书宋_GBK" w:eastAsia="方正书宋_GBK"/>
          <w:spacing w:val="8"/>
          <w:sz w:val="18"/>
          <w:szCs w:val="18"/>
          <w:lang w:val="de-DE"/>
        </w:rPr>
        <w:t xml:space="preserve">[ 5 ]  </w:t>
      </w:r>
      <w:r>
        <w:rPr>
          <w:rFonts w:hint="eastAsia" w:ascii="方正书宋_GBK" w:eastAsia="方正书宋_GBK"/>
          <w:spacing w:val="8"/>
          <w:sz w:val="18"/>
          <w:szCs w:val="18"/>
        </w:rPr>
        <w:t>Hirata A,Kosugi T,</w:t>
      </w:r>
      <w:r>
        <w:rPr>
          <w:rFonts w:hint="eastAsia" w:ascii="方正书宋_GBK" w:eastAsia="方正书宋_GBK"/>
          <w:spacing w:val="6"/>
          <w:sz w:val="18"/>
          <w:szCs w:val="18"/>
        </w:rPr>
        <w:t>Takahashi H,et al</w:t>
      </w:r>
      <w:r>
        <w:rPr>
          <w:rFonts w:hint="eastAsia" w:ascii="方正书宋_GBK" w:eastAsia="方正书宋_GBK"/>
          <w:spacing w:val="8"/>
          <w:sz w:val="18"/>
          <w:szCs w:val="18"/>
        </w:rPr>
        <w:t xml:space="preserve">. 5.8 km 10 Gbps </w:t>
      </w:r>
      <w:r>
        <w:rPr>
          <w:rFonts w:hint="eastAsia" w:ascii="方正书宋_GBK" w:eastAsia="方正书宋_GBK"/>
          <w:spacing w:val="6"/>
          <w:sz w:val="18"/>
          <w:szCs w:val="18"/>
        </w:rPr>
        <w:t>data transmission over</w:t>
      </w:r>
      <w:r>
        <w:rPr>
          <w:rFonts w:hint="eastAsia" w:ascii="方正书宋_GBK" w:eastAsia="方正书宋_GBK"/>
          <w:spacing w:val="8"/>
          <w:sz w:val="18"/>
          <w:szCs w:val="18"/>
        </w:rPr>
        <w:t xml:space="preserve"> </w:t>
      </w:r>
      <w:r>
        <w:rPr>
          <w:rFonts w:hint="eastAsia" w:ascii="方正书宋_GBK" w:eastAsia="方正书宋_GBK"/>
          <w:spacing w:val="6"/>
          <w:sz w:val="18"/>
          <w:szCs w:val="18"/>
        </w:rPr>
        <w:t>a 120 GHz</w:t>
      </w:r>
      <w:r>
        <w:rPr>
          <w:rFonts w:eastAsia="方正书宋_GBK"/>
          <w:spacing w:val="6"/>
          <w:sz w:val="18"/>
          <w:szCs w:val="18"/>
        </w:rPr>
        <w:t>-</w:t>
      </w:r>
      <w:r>
        <w:rPr>
          <w:rFonts w:hint="eastAsia" w:ascii="方正书宋_GBK" w:eastAsia="方正书宋_GBK"/>
          <w:spacing w:val="6"/>
          <w:sz w:val="18"/>
          <w:szCs w:val="18"/>
        </w:rPr>
        <w:t>band</w:t>
      </w:r>
      <w:r>
        <w:rPr>
          <w:rFonts w:hint="eastAsia" w:ascii="方正书宋_GBK" w:eastAsia="方正书宋_GBK"/>
          <w:spacing w:val="8"/>
          <w:sz w:val="18"/>
          <w:szCs w:val="18"/>
        </w:rPr>
        <w:t xml:space="preserve"> </w:t>
      </w:r>
      <w:r>
        <w:rPr>
          <w:rFonts w:hint="eastAsia" w:ascii="方正书宋_GBK" w:eastAsia="方正书宋_GBK"/>
          <w:spacing w:val="6"/>
          <w:sz w:val="18"/>
          <w:szCs w:val="18"/>
        </w:rPr>
        <w:t>wireless link[C]//</w:t>
      </w:r>
      <w:r>
        <w:rPr>
          <w:rFonts w:hint="eastAsia" w:ascii="方正书宋_GBK" w:eastAsia="方正书宋_GBK"/>
          <w:spacing w:val="8"/>
          <w:sz w:val="18"/>
          <w:szCs w:val="18"/>
        </w:rPr>
        <w:t xml:space="preserve"> 2</w:t>
      </w:r>
      <w:r>
        <w:rPr>
          <w:rFonts w:hint="eastAsia" w:ascii="方正书宋_GBK" w:eastAsia="方正书宋_GBK"/>
          <w:spacing w:val="6"/>
          <w:sz w:val="18"/>
          <w:szCs w:val="18"/>
        </w:rPr>
        <w:t>010 IEEE</w:t>
      </w:r>
      <w:r>
        <w:rPr>
          <w:rFonts w:hint="eastAsia" w:ascii="方正书宋_GBK" w:eastAsia="方正书宋_GBK"/>
          <w:spacing w:val="8"/>
          <w:sz w:val="18"/>
          <w:szCs w:val="18"/>
        </w:rPr>
        <w:t xml:space="preserve"> International Conference on Wireless Information Technology and Systems. Honolulu,HI:[s.n.], 2010:1-4.</w:t>
      </w:r>
      <w:r>
        <w:rPr>
          <w:bCs/>
          <w:color w:val="FF0000"/>
          <w:sz w:val="18"/>
          <w:szCs w:val="18"/>
        </w:rPr>
        <w:t xml:space="preserve"> {会议文集}</w:t>
      </w:r>
    </w:p>
    <w:p w14:paraId="40B7BFA9">
      <w:pPr>
        <w:ind w:left="529" w:hanging="529" w:hangingChars="270"/>
        <w:jc w:val="left"/>
        <w:rPr>
          <w:rFonts w:hint="eastAsia"/>
          <w:bCs/>
          <w:color w:val="FF0000"/>
          <w:sz w:val="18"/>
          <w:szCs w:val="18"/>
        </w:rPr>
      </w:pPr>
      <w:r>
        <w:rPr>
          <w:rFonts w:hint="eastAsia" w:ascii="方正书宋_GBK" w:eastAsia="方正书宋_GBK"/>
          <w:spacing w:val="8"/>
          <w:sz w:val="18"/>
          <w:szCs w:val="18"/>
        </w:rPr>
        <w:t>[ 6 ]  Christoph Bandt,Bernd Pompe. Permutatio</w:t>
      </w:r>
      <w:r>
        <w:rPr>
          <w:rFonts w:hint="eastAsia" w:ascii="方正书宋_GBK" w:eastAsia="方正书宋_GBK"/>
          <w:spacing w:val="10"/>
          <w:sz w:val="18"/>
          <w:szCs w:val="18"/>
        </w:rPr>
        <w:t>n Entropy:A Natural Complexity Measure for Times Series[J]. Phy.</w:t>
      </w:r>
      <w:r>
        <w:rPr>
          <w:rFonts w:hint="eastAsia" w:ascii="方正书宋_GBK" w:eastAsia="方正书宋_GBK"/>
          <w:spacing w:val="8"/>
          <w:sz w:val="18"/>
          <w:szCs w:val="18"/>
        </w:rPr>
        <w:t xml:space="preserve"> Rev. Lett., 2002,88(17):174-179.</w:t>
      </w:r>
      <w:r>
        <w:rPr>
          <w:color w:val="1B05BB"/>
          <w:kern w:val="0"/>
          <w:sz w:val="15"/>
          <w:szCs w:val="15"/>
        </w:rPr>
        <w:t xml:space="preserve"> </w:t>
      </w:r>
      <w:r>
        <w:rPr>
          <w:bCs/>
          <w:color w:val="FF0000"/>
          <w:sz w:val="18"/>
          <w:szCs w:val="18"/>
        </w:rPr>
        <w:t>{英文文献}</w:t>
      </w:r>
    </w:p>
    <w:p w14:paraId="626E74C0">
      <w:pPr>
        <w:jc w:val="left"/>
        <w:rPr>
          <w:rFonts w:hint="eastAsia"/>
          <w:bCs/>
          <w:color w:val="FF0000"/>
          <w:sz w:val="18"/>
          <w:szCs w:val="18"/>
        </w:rPr>
      </w:pPr>
    </w:p>
    <w:p w14:paraId="602D8552">
      <w:pPr>
        <w:jc w:val="left"/>
        <w:rPr>
          <w:rFonts w:hint="eastAsia"/>
          <w:bCs/>
          <w:color w:val="FF0000"/>
          <w:sz w:val="18"/>
          <w:szCs w:val="18"/>
        </w:rPr>
      </w:pPr>
    </w:p>
    <w:p w14:paraId="14008B06">
      <w:pPr>
        <w:jc w:val="left"/>
        <w:rPr>
          <w:rFonts w:hint="eastAsia"/>
          <w:bCs/>
          <w:color w:val="FF0000"/>
          <w:sz w:val="18"/>
          <w:szCs w:val="18"/>
        </w:rPr>
      </w:pPr>
    </w:p>
    <w:p w14:paraId="6CEB261D">
      <w:pPr>
        <w:spacing w:before="120" w:after="120"/>
        <w:rPr>
          <w:rFonts w:hint="eastAsia" w:ascii="方正黑体_GBK" w:eastAsia="方正黑体_GBK"/>
          <w:sz w:val="18"/>
          <w:szCs w:val="18"/>
        </w:rPr>
      </w:pPr>
      <w:r>
        <w:rPr>
          <w:rFonts w:hint="eastAsia" w:ascii="方正黑体_GBK" w:eastAsia="方正黑体_GBK"/>
          <w:sz w:val="18"/>
          <w:szCs w:val="18"/>
        </w:rPr>
        <w:t>作者简介：</w:t>
      </w:r>
      <w:r>
        <w:rPr>
          <w:rFonts w:hint="eastAsia" w:eastAsia="方正书宋_GBK"/>
          <w:spacing w:val="8"/>
          <w:sz w:val="18"/>
          <w:szCs w:val="18"/>
        </w:rPr>
        <w:t>xx (</w:t>
      </w:r>
      <w:r>
        <w:rPr>
          <w:rFonts w:eastAsia="方正书宋_GBK"/>
          <w:spacing w:val="8"/>
          <w:sz w:val="18"/>
          <w:szCs w:val="18"/>
        </w:rPr>
        <w:t>19</w:t>
      </w:r>
      <w:r>
        <w:rPr>
          <w:rFonts w:hint="eastAsia" w:eastAsia="方正书宋_GBK"/>
          <w:spacing w:val="8"/>
          <w:sz w:val="18"/>
          <w:szCs w:val="18"/>
        </w:rPr>
        <w:t>87</w:t>
      </w:r>
      <w:r>
        <w:rPr>
          <w:rFonts w:hint="eastAsia" w:ascii="方正书宋_GBK" w:eastAsia="方正书宋_GBK"/>
          <w:spacing w:val="8"/>
          <w:sz w:val="18"/>
          <w:szCs w:val="18"/>
        </w:rPr>
        <w:t>-</w:t>
      </w:r>
      <w:r>
        <w:rPr>
          <w:rFonts w:hint="eastAsia" w:eastAsia="方正书宋_GBK"/>
          <w:spacing w:val="8"/>
          <w:sz w:val="18"/>
          <w:szCs w:val="18"/>
        </w:rPr>
        <w:t>)</w:t>
      </w:r>
      <w:r>
        <w:rPr>
          <w:rFonts w:eastAsia="方正书宋_GBK"/>
          <w:spacing w:val="8"/>
          <w:sz w:val="18"/>
          <w:szCs w:val="18"/>
        </w:rPr>
        <w:t>，</w:t>
      </w:r>
      <w:r>
        <w:rPr>
          <w:rFonts w:hint="eastAsia" w:ascii="方正书宋_GBK" w:eastAsia="方正书宋_GBK"/>
          <w:spacing w:val="8"/>
          <w:sz w:val="18"/>
          <w:szCs w:val="18"/>
        </w:rPr>
        <w:t>男，</w:t>
      </w:r>
      <w:r>
        <w:rPr>
          <w:rFonts w:hint="eastAsia" w:eastAsia="方正书宋_GBK"/>
          <w:spacing w:val="8"/>
          <w:sz w:val="18"/>
          <w:szCs w:val="18"/>
        </w:rPr>
        <w:t>xx</w:t>
      </w:r>
      <w:r>
        <w:rPr>
          <w:rFonts w:hint="eastAsia" w:ascii="方正书宋_GBK" w:eastAsia="方正书宋_GBK"/>
          <w:spacing w:val="8"/>
          <w:sz w:val="18"/>
          <w:szCs w:val="18"/>
        </w:rPr>
        <w:t>省</w:t>
      </w:r>
      <w:r>
        <w:rPr>
          <w:rFonts w:hint="eastAsia" w:eastAsia="方正书宋_GBK"/>
          <w:spacing w:val="8"/>
          <w:sz w:val="18"/>
          <w:szCs w:val="18"/>
        </w:rPr>
        <w:t>xx</w:t>
      </w:r>
      <w:r>
        <w:rPr>
          <w:rFonts w:hint="eastAsia" w:ascii="方正书宋_GBK" w:eastAsia="方正书宋_GBK"/>
          <w:spacing w:val="8"/>
          <w:sz w:val="18"/>
          <w:szCs w:val="18"/>
        </w:rPr>
        <w:t>市人，在读硕士研究生，主要研究方向为扩频通信</w:t>
      </w:r>
      <w:r>
        <w:rPr>
          <w:rFonts w:hint="eastAsia" w:eastAsia="方正书宋_GBK" w:cs="方正书宋_GBK"/>
          <w:b/>
          <w:color w:val="000000"/>
          <w:spacing w:val="8"/>
          <w:sz w:val="18"/>
          <w:szCs w:val="18"/>
          <w:lang w:val="pt-BR"/>
        </w:rPr>
        <w:t>.</w:t>
      </w:r>
      <w:r>
        <w:rPr>
          <w:rFonts w:hint="eastAsia" w:eastAsia="方正书宋_GBK"/>
          <w:color w:val="000000"/>
          <w:spacing w:val="8"/>
          <w:sz w:val="18"/>
          <w:szCs w:val="18"/>
          <w:lang w:val="pt-BR"/>
        </w:rPr>
        <w:t>e</w:t>
      </w:r>
      <w:r>
        <w:rPr>
          <w:rFonts w:eastAsia="方正书宋_GBK"/>
          <w:color w:val="000000"/>
          <w:spacing w:val="8"/>
          <w:sz w:val="18"/>
          <w:szCs w:val="18"/>
          <w:lang w:val="pt-BR"/>
        </w:rPr>
        <w:t>mail:</w:t>
      </w:r>
      <w:r>
        <w:rPr>
          <w:rFonts w:hint="eastAsia"/>
          <w:sz w:val="15"/>
          <w:szCs w:val="15"/>
        </w:rPr>
        <w:t xml:space="preserve"> xxxxxx</w:t>
      </w:r>
      <w:r>
        <w:rPr>
          <w:spacing w:val="8"/>
          <w:sz w:val="18"/>
          <w:szCs w:val="18"/>
        </w:rPr>
        <w:t xml:space="preserve"> @gmail.com</w:t>
      </w:r>
      <w:r>
        <w:rPr>
          <w:rFonts w:hint="eastAsia" w:eastAsia="方正书宋_GBK" w:cs="方正书宋_GBK"/>
          <w:b/>
          <w:color w:val="000000"/>
          <w:spacing w:val="8"/>
          <w:sz w:val="18"/>
          <w:szCs w:val="18"/>
          <w:lang w:val="pt-BR"/>
        </w:rPr>
        <w:t>.</w:t>
      </w:r>
    </w:p>
    <w:p w14:paraId="6EA9320E">
      <w:pPr>
        <w:rPr>
          <w:sz w:val="2"/>
          <w:szCs w:val="2"/>
          <w:lang w:val="pt-BR"/>
        </w:rPr>
      </w:pPr>
    </w:p>
    <w:p w14:paraId="58BA7F14">
      <w:pPr>
        <w:rPr>
          <w:sz w:val="2"/>
          <w:szCs w:val="2"/>
          <w:lang w:val="pt-BR"/>
        </w:rPr>
      </w:pPr>
    </w:p>
    <w:p w14:paraId="03A4852B">
      <w:pPr>
        <w:rPr>
          <w:sz w:val="2"/>
          <w:szCs w:val="2"/>
          <w:lang w:val="pt-BR"/>
        </w:rPr>
      </w:pPr>
    </w:p>
    <w:p w14:paraId="5306D238">
      <w:pPr>
        <w:rPr>
          <w:sz w:val="2"/>
          <w:szCs w:val="2"/>
          <w:lang w:val="pt-BR"/>
        </w:rPr>
      </w:pPr>
    </w:p>
    <w:p w14:paraId="0B94E3F0">
      <w:pPr>
        <w:rPr>
          <w:sz w:val="2"/>
          <w:szCs w:val="2"/>
          <w:lang w:val="pt-BR"/>
        </w:rPr>
      </w:pPr>
    </w:p>
    <w:p w14:paraId="5BEEE4A3">
      <w:pPr>
        <w:rPr>
          <w:rFonts w:hint="eastAsia"/>
          <w:sz w:val="2"/>
          <w:szCs w:val="2"/>
          <w:lang w:val="pt-BR"/>
        </w:rPr>
      </w:pPr>
    </w:p>
    <w:p w14:paraId="628998D1">
      <w:pPr>
        <w:rPr>
          <w:sz w:val="2"/>
          <w:szCs w:val="2"/>
          <w:lang w:val="pt-BR"/>
        </w:rPr>
      </w:pPr>
    </w:p>
    <w:p w14:paraId="0AA827EE">
      <w:pPr>
        <w:rPr>
          <w:sz w:val="2"/>
          <w:szCs w:val="2"/>
          <w:lang w:val="pt-BR"/>
        </w:rPr>
      </w:pPr>
    </w:p>
    <w:p w14:paraId="7D55C32F">
      <w:pPr>
        <w:rPr>
          <w:rFonts w:hint="eastAsia"/>
          <w:sz w:val="2"/>
          <w:szCs w:val="2"/>
          <w:lang w:val="pt-BR"/>
        </w:rPr>
      </w:pPr>
    </w:p>
    <w:p w14:paraId="7C3BE387">
      <w:pPr>
        <w:rPr>
          <w:rFonts w:hint="eastAsia"/>
          <w:sz w:val="2"/>
          <w:szCs w:val="2"/>
          <w:lang w:val="pt-BR"/>
        </w:rPr>
      </w:pPr>
    </w:p>
    <w:p w14:paraId="60D05BE1">
      <w:pPr>
        <w:rPr>
          <w:sz w:val="2"/>
          <w:szCs w:val="2"/>
          <w:lang w:val="pt-BR"/>
        </w:rPr>
      </w:pPr>
    </w:p>
    <w:p w14:paraId="2B61A713">
      <w:pPr>
        <w:rPr>
          <w:sz w:val="2"/>
          <w:szCs w:val="2"/>
          <w:lang w:val="pt-BR"/>
        </w:rPr>
      </w:pPr>
    </w:p>
    <w:p w14:paraId="33CECB8D">
      <w:pPr>
        <w:tabs>
          <w:tab w:val="left" w:pos="1270"/>
        </w:tabs>
        <w:rPr>
          <w:rFonts w:hint="eastAsia" w:eastAsia="仿宋_GB2312"/>
          <w:vanish/>
        </w:rPr>
      </w:pPr>
      <w:r>
        <w:rPr>
          <w:sz w:val="2"/>
          <w:szCs w:val="2"/>
          <w:lang w:val="pt-BR"/>
        </w:rPr>
        <w:tab/>
      </w:r>
    </w:p>
    <w:sectPr>
      <w:headerReference r:id="rId7" w:type="first"/>
      <w:headerReference r:id="rId5" w:type="default"/>
      <w:headerReference r:id="rId6" w:type="even"/>
      <w:type w:val="evenPage"/>
      <w:pgSz w:w="11907" w:h="16840"/>
      <w:pgMar w:top="1814" w:right="936" w:bottom="1134" w:left="964" w:header="1134" w:footer="1134" w:gutter="0"/>
      <w:pgBorders>
        <w:top w:val="double" w:color="000000" w:sz="4" w:space="2"/>
      </w:pgBorders>
      <w:pgNumType w:start="362"/>
      <w:cols w:space="420" w:num="1"/>
      <w:titlePg/>
      <w:docGrid w:linePitch="330" w:charSpace="4238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xl" w:date="2014-07-15T15:17:00Z" w:initials="x">
    <w:p w14:paraId="02C860B8">
      <w:pPr>
        <w:pStyle w:val="16"/>
        <w:ind w:firstLine="320"/>
      </w:pPr>
      <w:r>
        <w:rPr>
          <w:rFonts w:hint="eastAsia"/>
          <w:color w:val="1B05BB"/>
          <w:sz w:val="18"/>
          <w:szCs w:val="18"/>
        </w:rPr>
        <w:t>｛</w:t>
      </w:r>
      <w:r>
        <w:rPr>
          <w:rFonts w:hint="eastAsia"/>
          <w:color w:val="FF0000"/>
          <w:sz w:val="18"/>
          <w:szCs w:val="18"/>
        </w:rPr>
        <w:t>公式请用Mathtype公式编辑器编辑</w:t>
      </w:r>
      <w:r>
        <w:rPr>
          <w:rFonts w:hint="eastAsia"/>
          <w:color w:val="1B05BB"/>
          <w:sz w:val="18"/>
          <w:szCs w:val="18"/>
        </w:rPr>
        <w:t>｝</w:t>
      </w:r>
    </w:p>
    <w:p w14:paraId="2B9EDA10">
      <w:pPr>
        <w:pStyle w:val="16"/>
      </w:pPr>
    </w:p>
  </w:comment>
  <w:comment w:id="1" w:author="xl" w:date="2014-07-15T15:46:00Z" w:initials="x">
    <w:p w14:paraId="0DC7238E">
      <w:pPr>
        <w:pStyle w:val="16"/>
      </w:pPr>
      <w:r>
        <w:rPr>
          <w:rFonts w:hint="eastAsia"/>
          <w:bCs/>
          <w:color w:val="1B05BB"/>
          <w:sz w:val="18"/>
          <w:szCs w:val="18"/>
        </w:rPr>
        <w:t>｛“物理量/单位”形式，同图的坐标表示类似，第一行为项目栏｝</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2B9EDA10" w15:done="0"/>
  <w15:commentEx w15:paraId="0DC7238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方正书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MS Mincho">
    <w:panose1 w:val="02020609040205080304"/>
    <w:charset w:val="80"/>
    <w:family w:val="modern"/>
    <w:pitch w:val="default"/>
    <w:sig w:usb0="E00002FF" w:usb1="6AC7FDFB" w:usb2="00000012" w:usb3="00000000" w:csb0="4002009F" w:csb1="DFD70000"/>
  </w:font>
  <w:font w:name="Arial">
    <w:panose1 w:val="020B0604020202020204"/>
    <w:charset w:val="00"/>
    <w:family w:val="swiss"/>
    <w:pitch w:val="default"/>
    <w:sig w:usb0="E0002AFF" w:usb1="C0007843" w:usb2="00000009" w:usb3="00000000" w:csb0="400001FF" w:csb1="FFFF0000"/>
  </w:font>
  <w:font w:name="方正黑体_GBK">
    <w:panose1 w:val="03000509000000000000"/>
    <w:charset w:val="86"/>
    <w:family w:val="script"/>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Cambria Math">
    <w:panose1 w:val="02040503050406030204"/>
    <w:charset w:val="00"/>
    <w:family w:val="roman"/>
    <w:pitch w:val="default"/>
    <w:sig w:usb0="E00002FF" w:usb1="420024FF" w:usb2="00000000" w:usb3="00000000" w:csb0="2000019F" w:csb1="00000000"/>
  </w:font>
  <w:font w:name="华文仿宋">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9F4C3">
    <w:pPr>
      <w:pStyle w:val="28"/>
      <w:spacing w:before="288" w:after="120" w:line="240" w:lineRule="auto"/>
      <w:ind w:left="210" w:leftChars="100" w:right="210" w:rightChars="100"/>
      <w:jc w:val="distribute"/>
      <w:rPr>
        <w:szCs w:val="19"/>
      </w:rPr>
    </w:pPr>
    <w:r>
      <w:rPr>
        <w:rFonts w:ascii="方正书宋_GBK" w:eastAsia="方正书宋_GBK" w:cs="方正书宋_GBK"/>
        <w:spacing w:val="8"/>
        <w:sz w:val="19"/>
        <w:szCs w:val="19"/>
      </w:rPr>
      <w:fldChar w:fldCharType="begin"/>
    </w:r>
    <w:r>
      <w:rPr>
        <w:rFonts w:ascii="方正书宋_GBK" w:eastAsia="方正书宋_GBK" w:cs="方正书宋_GBK"/>
        <w:spacing w:val="8"/>
        <w:sz w:val="19"/>
        <w:szCs w:val="19"/>
      </w:rPr>
      <w:instrText xml:space="preserve">  </w:instrText>
    </w:r>
    <w:r>
      <w:rPr>
        <w:rFonts w:ascii="方正书宋_GBK" w:eastAsia="方正书宋_GBK" w:cs="方正书宋_GBK"/>
        <w:spacing w:val="8"/>
        <w:sz w:val="19"/>
        <w:szCs w:val="19"/>
      </w:rPr>
      <w:fldChar w:fldCharType="end"/>
    </w:r>
    <w:r>
      <w:rPr>
        <w:rFonts w:hint="eastAsia" w:ascii="方正书宋_GBK" w:eastAsia="方正书宋_GBK" w:cs="方正书宋_GBK"/>
        <w:spacing w:val="8"/>
        <w:sz w:val="19"/>
        <w:szCs w:val="19"/>
      </w:rPr>
      <w:t>第3期</w:t>
    </w:r>
    <w:r>
      <w:rPr>
        <w:rFonts w:ascii="方正书宋_GBK" w:eastAsia="方正书宋_GBK" w:cs="方正书宋_GBK"/>
        <w:b/>
        <w:bCs/>
        <w:sz w:val="19"/>
        <w:szCs w:val="19"/>
      </w:rPr>
      <w:t xml:space="preserve">   </w:t>
    </w:r>
    <w:r>
      <w:rPr>
        <w:rFonts w:hint="eastAsia" w:ascii="方正书宋_GBK" w:eastAsia="方正书宋_GBK" w:cs="方正书宋_GBK"/>
        <w:b/>
        <w:bCs/>
        <w:sz w:val="19"/>
        <w:szCs w:val="19"/>
      </w:rPr>
      <w:t xml:space="preserve">           </w:t>
    </w:r>
    <w:r>
      <w:rPr>
        <w:rFonts w:hint="eastAsia" w:eastAsia="方正黑体_GBK" w:cs="方正黑体_GBK"/>
        <w:color w:val="000000"/>
        <w:spacing w:val="8"/>
        <w:sz w:val="24"/>
        <w:szCs w:val="24"/>
      </w:rPr>
      <w:t>李　昂等：一种高安全性的复合混沌序列的性能研究</w:t>
    </w:r>
    <w:r>
      <w:rPr>
        <w:rFonts w:hint="eastAsia" w:ascii="方正书宋_GBK" w:eastAsia="方正书宋_GBK" w:cs="方正书宋_GBK"/>
        <w:b/>
        <w:bCs/>
        <w:sz w:val="19"/>
        <w:szCs w:val="19"/>
      </w:rPr>
      <w:t xml:space="preserve">             </w:t>
    </w:r>
    <w:r>
      <w:rPr>
        <w:rFonts w:ascii="方正书宋_GBK" w:eastAsia="方正书宋_GBK" w:cs="方正书宋_GBK"/>
        <w:b/>
        <w:bCs/>
        <w:sz w:val="19"/>
        <w:szCs w:val="19"/>
      </w:rPr>
      <w:t xml:space="preserve">    </w:t>
    </w:r>
    <w:r>
      <w:rPr>
        <w:rStyle w:val="46"/>
        <w:rFonts w:ascii="方正书宋_GBK" w:cs="方正书宋_GBK"/>
        <w:spacing w:val="8"/>
        <w:sz w:val="19"/>
        <w:szCs w:val="19"/>
      </w:rPr>
      <w:fldChar w:fldCharType="begin"/>
    </w:r>
    <w:r>
      <w:rPr>
        <w:rStyle w:val="46"/>
        <w:rFonts w:ascii="方正书宋_GBK" w:cs="方正书宋_GBK"/>
        <w:spacing w:val="8"/>
        <w:sz w:val="19"/>
        <w:szCs w:val="19"/>
      </w:rPr>
      <w:instrText xml:space="preserve"> PAGE </w:instrText>
    </w:r>
    <w:r>
      <w:rPr>
        <w:rStyle w:val="46"/>
        <w:rFonts w:ascii="方正书宋_GBK" w:cs="方正书宋_GBK"/>
        <w:spacing w:val="8"/>
        <w:sz w:val="19"/>
        <w:szCs w:val="19"/>
      </w:rPr>
      <w:fldChar w:fldCharType="separate"/>
    </w:r>
    <w:r>
      <w:rPr>
        <w:rStyle w:val="46"/>
        <w:rFonts w:ascii="方正书宋_GBK" w:cs="方正书宋_GBK"/>
        <w:spacing w:val="8"/>
        <w:sz w:val="19"/>
        <w:szCs w:val="19"/>
      </w:rPr>
      <w:t>363</w:t>
    </w:r>
    <w:r>
      <w:rPr>
        <w:rStyle w:val="46"/>
        <w:rFonts w:ascii="方正书宋_GBK" w:cs="方正书宋_GBK"/>
        <w:spacing w:val="8"/>
        <w:sz w:val="19"/>
        <w:szCs w:val="19"/>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23130">
    <w:pPr>
      <w:pStyle w:val="28"/>
      <w:spacing w:before="288" w:after="120" w:line="240" w:lineRule="auto"/>
      <w:ind w:left="210" w:leftChars="100" w:right="210" w:rightChars="100"/>
      <w:jc w:val="distribute"/>
    </w:pPr>
    <w:r>
      <w:rPr>
        <w:rStyle w:val="46"/>
        <w:rFonts w:ascii="方正书宋_GBK" w:cs="方正书宋_GBK"/>
        <w:spacing w:val="8"/>
        <w:sz w:val="19"/>
        <w:szCs w:val="19"/>
      </w:rPr>
      <w:fldChar w:fldCharType="begin"/>
    </w:r>
    <w:r>
      <w:rPr>
        <w:rStyle w:val="46"/>
        <w:rFonts w:ascii="方正书宋_GBK" w:cs="方正书宋_GBK"/>
        <w:spacing w:val="8"/>
        <w:sz w:val="19"/>
        <w:szCs w:val="19"/>
      </w:rPr>
      <w:instrText xml:space="preserve"> PAGE </w:instrText>
    </w:r>
    <w:r>
      <w:rPr>
        <w:rStyle w:val="46"/>
        <w:rFonts w:ascii="方正书宋_GBK" w:cs="方正书宋_GBK"/>
        <w:spacing w:val="8"/>
        <w:sz w:val="19"/>
        <w:szCs w:val="19"/>
      </w:rPr>
      <w:fldChar w:fldCharType="separate"/>
    </w:r>
    <w:r>
      <w:rPr>
        <w:rStyle w:val="46"/>
        <w:rFonts w:ascii="方正书宋_GBK" w:cs="方正书宋_GBK"/>
        <w:spacing w:val="8"/>
        <w:sz w:val="19"/>
        <w:szCs w:val="19"/>
      </w:rPr>
      <w:t>364</w:t>
    </w:r>
    <w:r>
      <w:rPr>
        <w:rStyle w:val="46"/>
        <w:rFonts w:ascii="方正书宋_GBK" w:cs="方正书宋_GBK"/>
        <w:spacing w:val="8"/>
        <w:sz w:val="19"/>
        <w:szCs w:val="19"/>
      </w:rPr>
      <w:fldChar w:fldCharType="end"/>
    </w:r>
    <w:r>
      <w:rPr>
        <w:rStyle w:val="46"/>
        <w:rFonts w:ascii="方正书宋_GBK" w:cs="方正书宋_GBK"/>
        <w:spacing w:val="8"/>
        <w:sz w:val="19"/>
        <w:szCs w:val="19"/>
      </w:rPr>
      <w:t xml:space="preserve">                           </w:t>
    </w:r>
    <w:r>
      <w:rPr>
        <w:rStyle w:val="46"/>
        <w:rFonts w:hint="eastAsia" w:eastAsia="方正黑体_GBK" w:cs="方正黑体_GBK"/>
        <w:spacing w:val="8"/>
        <w:sz w:val="24"/>
        <w:szCs w:val="24"/>
      </w:rPr>
      <w:t>太赫兹科学与电子信息学报</w:t>
    </w:r>
    <w:r>
      <w:rPr>
        <w:rStyle w:val="46"/>
        <w:rFonts w:eastAsia="方正黑体_GBK"/>
        <w:spacing w:val="8"/>
        <w:sz w:val="19"/>
        <w:szCs w:val="19"/>
      </w:rPr>
      <w:t xml:space="preserve">                       </w:t>
    </w:r>
    <w:r>
      <w:rPr>
        <w:rFonts w:hint="eastAsia" w:eastAsia="方正书宋_GBK" w:cs="方正书宋_GBK"/>
        <w:sz w:val="19"/>
        <w:szCs w:val="19"/>
      </w:rPr>
      <w:t>第12卷</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4D825">
    <w:pPr>
      <w:pStyle w:val="28"/>
      <w:spacing w:after="168" w:line="240" w:lineRule="auto"/>
      <w:ind w:left="210" w:leftChars="100" w:right="210" w:rightChars="100"/>
      <w:jc w:val="both"/>
      <w:rPr>
        <w:rFonts w:hint="eastAsia" w:ascii="方正书宋_GBK" w:eastAsia="方正书宋_GBK"/>
        <w:spacing w:val="8"/>
        <w:sz w:val="21"/>
        <w:szCs w:val="21"/>
      </w:rPr>
    </w:pPr>
    <w:r>
      <w:rPr>
        <w:rFonts w:hint="eastAsia" w:ascii="宋体" w:hAnsi="宋体"/>
        <w:caps/>
        <w:color w:val="FF0000"/>
        <w:sz w:val="21"/>
        <w:szCs w:val="21"/>
      </w:rPr>
      <w:t>注：｛｝内的字体为写作指导，论文写作完请删去。</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9B21ED"/>
    <w:multiLevelType w:val="multilevel"/>
    <w:tmpl w:val="1C9B21ED"/>
    <w:lvl w:ilvl="0" w:tentative="0">
      <w:start w:val="1"/>
      <w:numFmt w:val="decimal"/>
      <w:pStyle w:val="216"/>
      <w:lvlText w:val="%1."/>
      <w:lvlJc w:val="left"/>
      <w:pPr>
        <w:ind w:left="420" w:hanging="420"/>
      </w:pPr>
    </w:lvl>
    <w:lvl w:ilvl="1" w:tentative="0">
      <w:start w:val="2"/>
      <w:numFmt w:val="decimal"/>
      <w:lvlText w:val="%1.%2"/>
      <w:lvlJc w:val="left"/>
      <w:pPr>
        <w:ind w:left="480" w:hanging="48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1">
    <w:nsid w:val="5A93798A"/>
    <w:multiLevelType w:val="multilevel"/>
    <w:tmpl w:val="5A93798A"/>
    <w:lvl w:ilvl="0" w:tentative="0">
      <w:start w:val="1"/>
      <w:numFmt w:val="decimal"/>
      <w:pStyle w:val="236"/>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xl">
    <w15:presenceInfo w15:providerId="None" w15:userId="x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evenAndOddHeaders w:val="1"/>
  <w:displayHorizontalDrawingGridEvery w:val="0"/>
  <w:displayVerticalDrawingGridEvery w:val="2"/>
  <w:characterSpacingControl w:val="compressPunctuation"/>
  <w:compat>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0000DB2"/>
    <w:rsid w:val="00013BAD"/>
    <w:rsid w:val="0001655C"/>
    <w:rsid w:val="00050083"/>
    <w:rsid w:val="00055212"/>
    <w:rsid w:val="000933A5"/>
    <w:rsid w:val="000A0C02"/>
    <w:rsid w:val="000B5E45"/>
    <w:rsid w:val="000E0823"/>
    <w:rsid w:val="000F2BEF"/>
    <w:rsid w:val="000F5D0B"/>
    <w:rsid w:val="0010174D"/>
    <w:rsid w:val="0010699B"/>
    <w:rsid w:val="0012149B"/>
    <w:rsid w:val="00160978"/>
    <w:rsid w:val="00186B01"/>
    <w:rsid w:val="00196E15"/>
    <w:rsid w:val="001B3C85"/>
    <w:rsid w:val="001C063F"/>
    <w:rsid w:val="001D5BC5"/>
    <w:rsid w:val="00273716"/>
    <w:rsid w:val="00280EB6"/>
    <w:rsid w:val="00294579"/>
    <w:rsid w:val="002A2692"/>
    <w:rsid w:val="002F3AFA"/>
    <w:rsid w:val="003003B5"/>
    <w:rsid w:val="00335028"/>
    <w:rsid w:val="00335CE2"/>
    <w:rsid w:val="0035352B"/>
    <w:rsid w:val="003646CC"/>
    <w:rsid w:val="003720F5"/>
    <w:rsid w:val="003A7668"/>
    <w:rsid w:val="003E6CF4"/>
    <w:rsid w:val="00403F0F"/>
    <w:rsid w:val="00405B2C"/>
    <w:rsid w:val="0043662A"/>
    <w:rsid w:val="00437F65"/>
    <w:rsid w:val="00556908"/>
    <w:rsid w:val="00597A04"/>
    <w:rsid w:val="005C57B6"/>
    <w:rsid w:val="005E5189"/>
    <w:rsid w:val="005F1A29"/>
    <w:rsid w:val="00640BB0"/>
    <w:rsid w:val="00647EA6"/>
    <w:rsid w:val="00654A4C"/>
    <w:rsid w:val="006716DE"/>
    <w:rsid w:val="006764DD"/>
    <w:rsid w:val="006A7BF6"/>
    <w:rsid w:val="006B1B9C"/>
    <w:rsid w:val="00703478"/>
    <w:rsid w:val="00707718"/>
    <w:rsid w:val="0074702F"/>
    <w:rsid w:val="00770F57"/>
    <w:rsid w:val="00781E3F"/>
    <w:rsid w:val="00786161"/>
    <w:rsid w:val="007A1F27"/>
    <w:rsid w:val="007E4DE3"/>
    <w:rsid w:val="007E601D"/>
    <w:rsid w:val="007E6758"/>
    <w:rsid w:val="00812F3F"/>
    <w:rsid w:val="00883C33"/>
    <w:rsid w:val="00895BAE"/>
    <w:rsid w:val="008A1140"/>
    <w:rsid w:val="008A5523"/>
    <w:rsid w:val="008C6970"/>
    <w:rsid w:val="008E770E"/>
    <w:rsid w:val="0093157C"/>
    <w:rsid w:val="009327CC"/>
    <w:rsid w:val="009360FA"/>
    <w:rsid w:val="00975C7C"/>
    <w:rsid w:val="009A43D9"/>
    <w:rsid w:val="00A8149F"/>
    <w:rsid w:val="00B4035B"/>
    <w:rsid w:val="00B531B9"/>
    <w:rsid w:val="00B629BB"/>
    <w:rsid w:val="00B82886"/>
    <w:rsid w:val="00B9116F"/>
    <w:rsid w:val="00BA4B6C"/>
    <w:rsid w:val="00C174A3"/>
    <w:rsid w:val="00C2540D"/>
    <w:rsid w:val="00C4252E"/>
    <w:rsid w:val="00C673CA"/>
    <w:rsid w:val="00CA13F4"/>
    <w:rsid w:val="00CB234E"/>
    <w:rsid w:val="00CD2C54"/>
    <w:rsid w:val="00D46EB5"/>
    <w:rsid w:val="00D9016B"/>
    <w:rsid w:val="00DB6DA3"/>
    <w:rsid w:val="00DE4EFA"/>
    <w:rsid w:val="00DE5DF9"/>
    <w:rsid w:val="00E364C9"/>
    <w:rsid w:val="00E5390D"/>
    <w:rsid w:val="00E805C0"/>
    <w:rsid w:val="00EB498D"/>
    <w:rsid w:val="00ED4789"/>
    <w:rsid w:val="00ED5DB5"/>
    <w:rsid w:val="00F02E78"/>
    <w:rsid w:val="00F03974"/>
    <w:rsid w:val="00F101A2"/>
    <w:rsid w:val="00F25177"/>
    <w:rsid w:val="00F34375"/>
    <w:rsid w:val="00F35D1E"/>
    <w:rsid w:val="00FC6111"/>
    <w:rsid w:val="40152228"/>
    <w:rsid w:val="72A8274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nhideWhenUsed="0"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99" w:semiHidden="0" w:name="footnote text"/>
    <w:lsdException w:qFormat="1" w:unhideWhenUsed="0" w:uiPriority="0" w:name="annotation text"/>
    <w:lsdException w:unhideWhenUsed="0" w:uiPriority="99" w:semiHidden="0" w:name="header"/>
    <w:lsdException w:qFormat="1" w:unhideWhenUsed="0" w:uiPriority="99" w:semiHidden="0" w:name="footer"/>
    <w:lsdException w:unhideWhenUsed="0" w:uiPriority="0" w:semiHidden="0" w:name="index heading"/>
    <w:lsdException w:qFormat="1" w:unhideWhenUsed="0" w:uiPriority="99" w:semiHidden="0" w:name="caption"/>
    <w:lsdException w:qFormat="1" w:unhideWhenUsed="0" w:uiPriority="0" w:name="table of figures"/>
    <w:lsdException w:unhideWhenUsed="0" w:uiPriority="0" w:semiHidden="0" w:name="envelope address"/>
    <w:lsdException w:unhideWhenUsed="0" w:uiPriority="0" w:semiHidden="0" w:name="envelope return"/>
    <w:lsdException w:qFormat="1" w:unhideWhenUsed="0" w:uiPriority="99" w:semiHidden="0" w:name="footnote reference"/>
    <w:lsdException w:qFormat="1" w:unhideWhenUsed="0" w:uiPriority="0" w:name="annotation reference"/>
    <w:lsdException w:unhideWhenUsed="0" w:uiPriority="0" w:semiHidden="0" w:name="line number"/>
    <w:lsdException w:unhideWhenUsed="0" w:uiPriority="99" w:semiHidden="0" w:name="page number"/>
    <w:lsdException w:unhideWhenUsed="0" w:uiPriority="0" w:semiHidden="0" w:name="endnote reference"/>
    <w:lsdException w:qFormat="1" w:unhideWhenUsed="0"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99" w:semiHidden="0" w:name="List Bullet"/>
    <w:lsdException w:unhideWhenUsed="0" w:uiPriority="0" w:semiHidden="0" w:name="List Number"/>
    <w:lsdException w:unhideWhenUsed="0"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99" w:semiHidden="0" w:name="Signature"/>
    <w:lsdException w:qFormat="1" w:unhideWhenUsed="0" w:uiPriority="99"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99" w:semiHidden="0" w:name="Subtitle"/>
    <w:lsdException w:unhideWhenUsed="0" w:uiPriority="99" w:semiHidden="0" w:name="Salutation"/>
    <w:lsdException w:unhideWhenUsed="0" w:uiPriority="99" w:semiHidden="0" w:name="Date"/>
    <w:lsdException w:unhideWhenUsed="0" w:uiPriority="0" w:semiHidden="0" w:name="Body Text First Indent"/>
    <w:lsdException w:unhideWhenUsed="0" w:uiPriority="0" w:semiHidden="0" w:name="Body Text First Indent 2"/>
    <w:lsdException w:unhideWhenUsed="0" w:uiPriority="99" w:semiHidden="0" w:name="Note Heading"/>
    <w:lsdException w:unhideWhenUsed="0" w:uiPriority="99" w:semiHidden="0" w:name="Body Text 2"/>
    <w:lsdException w:qFormat="1" w:unhideWhenUsed="0" w:uiPriority="99" w:semiHidden="0" w:name="Body Text 3"/>
    <w:lsdException w:qFormat="1" w:unhideWhenUsed="0" w:uiPriority="99" w:semiHidden="0" w:name="Body Text Indent 2"/>
    <w:lsdException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unhideWhenUsed="0" w:uiPriority="99"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99"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38"/>
    <w:qFormat/>
    <w:uiPriority w:val="0"/>
    <w:pPr>
      <w:widowControl w:val="0"/>
      <w:autoSpaceDE/>
      <w:autoSpaceDN/>
      <w:snapToGrid/>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68"/>
    <w:qFormat/>
    <w:uiPriority w:val="99"/>
    <w:pPr>
      <w:keepNext/>
      <w:outlineLvl w:val="0"/>
    </w:pPr>
    <w:rPr>
      <w:b/>
      <w:bCs/>
    </w:rPr>
  </w:style>
  <w:style w:type="paragraph" w:styleId="3">
    <w:name w:val="heading 2"/>
    <w:basedOn w:val="1"/>
    <w:next w:val="1"/>
    <w:link w:val="134"/>
    <w:qFormat/>
    <w:uiPriority w:val="99"/>
    <w:pPr>
      <w:keepNext/>
      <w:spacing w:line="180" w:lineRule="atLeast"/>
      <w:jc w:val="center"/>
      <w:outlineLvl w:val="1"/>
    </w:pPr>
    <w:rPr>
      <w:b/>
      <w:bCs/>
    </w:rPr>
  </w:style>
  <w:style w:type="paragraph" w:styleId="4">
    <w:name w:val="heading 3"/>
    <w:basedOn w:val="1"/>
    <w:next w:val="1"/>
    <w:link w:val="215"/>
    <w:qFormat/>
    <w:uiPriority w:val="99"/>
    <w:pPr>
      <w:keepNext/>
      <w:spacing w:before="668"/>
      <w:jc w:val="center"/>
      <w:outlineLvl w:val="2"/>
    </w:pPr>
    <w:rPr>
      <w:b/>
      <w:bCs/>
      <w:sz w:val="30"/>
      <w:szCs w:val="30"/>
    </w:rPr>
  </w:style>
  <w:style w:type="paragraph" w:styleId="5">
    <w:name w:val="heading 4"/>
    <w:basedOn w:val="1"/>
    <w:next w:val="1"/>
    <w:link w:val="102"/>
    <w:qFormat/>
    <w:uiPriority w:val="99"/>
    <w:pPr>
      <w:keepNext/>
      <w:outlineLvl w:val="3"/>
    </w:pPr>
    <w:rPr>
      <w:i/>
      <w:iCs/>
      <w:sz w:val="18"/>
      <w:szCs w:val="18"/>
    </w:rPr>
  </w:style>
  <w:style w:type="paragraph" w:styleId="6">
    <w:name w:val="heading 5"/>
    <w:basedOn w:val="1"/>
    <w:next w:val="1"/>
    <w:link w:val="240"/>
    <w:qFormat/>
    <w:uiPriority w:val="99"/>
    <w:pPr>
      <w:keepNext/>
      <w:tabs>
        <w:tab w:val="left" w:pos="540"/>
      </w:tabs>
      <w:ind w:left="751" w:hanging="751" w:hangingChars="250"/>
      <w:jc w:val="center"/>
      <w:outlineLvl w:val="4"/>
    </w:pPr>
    <w:rPr>
      <w:b/>
      <w:bCs/>
      <w:sz w:val="30"/>
      <w:szCs w:val="30"/>
    </w:rPr>
  </w:style>
  <w:style w:type="paragraph" w:styleId="7">
    <w:name w:val="heading 6"/>
    <w:basedOn w:val="1"/>
    <w:next w:val="1"/>
    <w:link w:val="122"/>
    <w:qFormat/>
    <w:uiPriority w:val="99"/>
    <w:pPr>
      <w:keepNext/>
      <w:autoSpaceDE w:val="0"/>
      <w:autoSpaceDN w:val="0"/>
      <w:jc w:val="center"/>
      <w:outlineLvl w:val="5"/>
    </w:pPr>
    <w:rPr>
      <w:b/>
      <w:bCs/>
      <w:sz w:val="18"/>
      <w:szCs w:val="18"/>
    </w:rPr>
  </w:style>
  <w:style w:type="paragraph" w:styleId="8">
    <w:name w:val="heading 7"/>
    <w:basedOn w:val="1"/>
    <w:next w:val="1"/>
    <w:link w:val="87"/>
    <w:qFormat/>
    <w:uiPriority w:val="99"/>
    <w:pPr>
      <w:keepNext/>
      <w:tabs>
        <w:tab w:val="left" w:pos="360"/>
      </w:tabs>
      <w:ind w:firstLine="420" w:firstLineChars="200"/>
      <w:jc w:val="center"/>
      <w:outlineLvl w:val="6"/>
    </w:pPr>
    <w:rPr>
      <w:b/>
      <w:bCs/>
    </w:rPr>
  </w:style>
  <w:style w:type="paragraph" w:styleId="9">
    <w:name w:val="heading 8"/>
    <w:basedOn w:val="1"/>
    <w:next w:val="1"/>
    <w:link w:val="222"/>
    <w:qFormat/>
    <w:uiPriority w:val="99"/>
    <w:pPr>
      <w:keepNext/>
      <w:outlineLvl w:val="7"/>
    </w:pPr>
    <w:rPr>
      <w:b/>
      <w:bCs/>
      <w:sz w:val="28"/>
      <w:szCs w:val="28"/>
    </w:rPr>
  </w:style>
  <w:style w:type="paragraph" w:styleId="10">
    <w:name w:val="heading 9"/>
    <w:basedOn w:val="1"/>
    <w:next w:val="1"/>
    <w:link w:val="138"/>
    <w:qFormat/>
    <w:uiPriority w:val="99"/>
    <w:pPr>
      <w:keepNext/>
      <w:jc w:val="center"/>
      <w:outlineLvl w:val="8"/>
    </w:pPr>
    <w:rPr>
      <w:b/>
      <w:bCs/>
      <w:sz w:val="28"/>
      <w:szCs w:val="28"/>
    </w:rPr>
  </w:style>
  <w:style w:type="character" w:default="1" w:styleId="43">
    <w:name w:val="Default Paragraph Font"/>
    <w:link w:val="44"/>
    <w:qFormat/>
    <w:uiPriority w:val="99"/>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Note Heading"/>
    <w:basedOn w:val="1"/>
    <w:next w:val="1"/>
    <w:link w:val="126"/>
    <w:uiPriority w:val="99"/>
    <w:pPr>
      <w:autoSpaceDE w:val="0"/>
      <w:autoSpaceDN w:val="0"/>
      <w:spacing w:line="320" w:lineRule="atLeast"/>
      <w:jc w:val="left"/>
    </w:pPr>
    <w:rPr>
      <w:rFonts w:ascii="宋体" w:hAnsi="宋体" w:cs="宋体"/>
      <w:kern w:val="0"/>
    </w:rPr>
  </w:style>
  <w:style w:type="paragraph" w:styleId="12">
    <w:name w:val="Normal Indent"/>
    <w:basedOn w:val="1"/>
    <w:qFormat/>
    <w:uiPriority w:val="99"/>
    <w:pPr>
      <w:ind w:firstLine="420"/>
    </w:pPr>
    <w:rPr>
      <w:sz w:val="24"/>
      <w:szCs w:val="24"/>
    </w:rPr>
  </w:style>
  <w:style w:type="paragraph" w:styleId="13">
    <w:name w:val="caption"/>
    <w:basedOn w:val="1"/>
    <w:next w:val="1"/>
    <w:qFormat/>
    <w:uiPriority w:val="99"/>
    <w:rPr>
      <w:rFonts w:ascii="Arial" w:hAnsi="Arial" w:eastAsia="黑体" w:cs="Arial"/>
      <w:sz w:val="20"/>
      <w:szCs w:val="20"/>
    </w:rPr>
  </w:style>
  <w:style w:type="paragraph" w:styleId="14">
    <w:name w:val="List Bullet"/>
    <w:basedOn w:val="1"/>
    <w:autoRedefine/>
    <w:qFormat/>
    <w:uiPriority w:val="99"/>
    <w:pPr>
      <w:tabs>
        <w:tab w:val="left" w:pos="1080"/>
      </w:tabs>
      <w:jc w:val="left"/>
    </w:pPr>
  </w:style>
  <w:style w:type="paragraph" w:styleId="15">
    <w:name w:val="Document Map"/>
    <w:basedOn w:val="1"/>
    <w:link w:val="233"/>
    <w:uiPriority w:val="99"/>
    <w:pPr>
      <w:shd w:val="clear" w:color="auto" w:fill="000080"/>
    </w:pPr>
  </w:style>
  <w:style w:type="paragraph" w:styleId="16">
    <w:name w:val="annotation text"/>
    <w:basedOn w:val="1"/>
    <w:semiHidden/>
    <w:qFormat/>
    <w:uiPriority w:val="0"/>
    <w:pPr>
      <w:jc w:val="left"/>
    </w:pPr>
  </w:style>
  <w:style w:type="paragraph" w:styleId="17">
    <w:name w:val="Salutation"/>
    <w:basedOn w:val="1"/>
    <w:next w:val="1"/>
    <w:link w:val="146"/>
    <w:uiPriority w:val="99"/>
  </w:style>
  <w:style w:type="paragraph" w:styleId="18">
    <w:name w:val="Body Text 3"/>
    <w:basedOn w:val="1"/>
    <w:link w:val="208"/>
    <w:qFormat/>
    <w:uiPriority w:val="99"/>
    <w:pPr>
      <w:jc w:val="center"/>
    </w:pPr>
  </w:style>
  <w:style w:type="paragraph" w:styleId="19">
    <w:name w:val="Body Text"/>
    <w:basedOn w:val="1"/>
    <w:link w:val="157"/>
    <w:qFormat/>
    <w:uiPriority w:val="99"/>
    <w:pPr>
      <w:jc w:val="center"/>
    </w:pPr>
    <w:rPr>
      <w:sz w:val="18"/>
      <w:szCs w:val="18"/>
    </w:rPr>
  </w:style>
  <w:style w:type="paragraph" w:styleId="20">
    <w:name w:val="List 2"/>
    <w:basedOn w:val="1"/>
    <w:uiPriority w:val="99"/>
    <w:pPr>
      <w:ind w:left="100" w:leftChars="200" w:hanging="200" w:hangingChars="200"/>
    </w:pPr>
  </w:style>
  <w:style w:type="paragraph" w:styleId="21">
    <w:name w:val="Block Text"/>
    <w:basedOn w:val="1"/>
    <w:qFormat/>
    <w:uiPriority w:val="99"/>
    <w:pPr>
      <w:spacing w:before="167" w:line="360" w:lineRule="atLeast"/>
      <w:ind w:left="658" w:right="652" w:firstLine="360" w:firstLineChars="200"/>
    </w:pPr>
    <w:rPr>
      <w:rFonts w:eastAsia="黑体"/>
      <w:kern w:val="21"/>
      <w:sz w:val="18"/>
      <w:szCs w:val="18"/>
    </w:rPr>
  </w:style>
  <w:style w:type="paragraph" w:styleId="22">
    <w:name w:val="Plain Text"/>
    <w:basedOn w:val="1"/>
    <w:link w:val="92"/>
    <w:qFormat/>
    <w:uiPriority w:val="99"/>
    <w:pPr>
      <w:autoSpaceDE w:val="0"/>
      <w:autoSpaceDN w:val="0"/>
      <w:spacing w:line="320" w:lineRule="atLeast"/>
      <w:ind w:firstLine="420" w:firstLineChars="200"/>
    </w:pPr>
    <w:rPr>
      <w:rFonts w:ascii="宋体" w:hAnsi="Courier New" w:cs="宋体"/>
      <w:kern w:val="0"/>
    </w:rPr>
  </w:style>
  <w:style w:type="paragraph" w:styleId="23">
    <w:name w:val="Date"/>
    <w:basedOn w:val="1"/>
    <w:next w:val="1"/>
    <w:link w:val="209"/>
    <w:uiPriority w:val="99"/>
    <w:pPr>
      <w:ind w:left="100" w:leftChars="2500"/>
    </w:pPr>
  </w:style>
  <w:style w:type="paragraph" w:styleId="24">
    <w:name w:val="Body Text Indent 2"/>
    <w:basedOn w:val="1"/>
    <w:link w:val="137"/>
    <w:qFormat/>
    <w:uiPriority w:val="99"/>
    <w:pPr>
      <w:spacing w:after="100" w:afterAutospacing="1"/>
      <w:ind w:firstLine="420" w:firstLineChars="200"/>
    </w:pPr>
  </w:style>
  <w:style w:type="paragraph" w:styleId="25">
    <w:name w:val="endnote text"/>
    <w:basedOn w:val="1"/>
    <w:link w:val="118"/>
    <w:qFormat/>
    <w:uiPriority w:val="99"/>
    <w:pPr>
      <w:widowControl/>
      <w:jc w:val="left"/>
    </w:pPr>
    <w:rPr>
      <w:kern w:val="0"/>
      <w:sz w:val="20"/>
      <w:szCs w:val="20"/>
      <w:lang w:eastAsia="en-US"/>
    </w:rPr>
  </w:style>
  <w:style w:type="paragraph" w:styleId="26">
    <w:name w:val="Balloon Text"/>
    <w:basedOn w:val="1"/>
    <w:semiHidden/>
    <w:uiPriority w:val="0"/>
    <w:rPr>
      <w:sz w:val="18"/>
      <w:szCs w:val="18"/>
    </w:rPr>
  </w:style>
  <w:style w:type="paragraph" w:styleId="27">
    <w:name w:val="footer"/>
    <w:basedOn w:val="1"/>
    <w:link w:val="194"/>
    <w:qFormat/>
    <w:uiPriority w:val="99"/>
    <w:pPr>
      <w:tabs>
        <w:tab w:val="center" w:pos="4153"/>
        <w:tab w:val="right" w:pos="8306"/>
      </w:tabs>
      <w:jc w:val="left"/>
    </w:pPr>
    <w:rPr>
      <w:sz w:val="18"/>
      <w:szCs w:val="18"/>
    </w:rPr>
  </w:style>
  <w:style w:type="paragraph" w:styleId="28">
    <w:name w:val="header"/>
    <w:basedOn w:val="1"/>
    <w:link w:val="121"/>
    <w:uiPriority w:val="99"/>
    <w:pPr>
      <w:tabs>
        <w:tab w:val="center" w:pos="4153"/>
        <w:tab w:val="right" w:pos="8306"/>
      </w:tabs>
      <w:spacing w:line="460" w:lineRule="exact"/>
      <w:jc w:val="center"/>
    </w:pPr>
    <w:rPr>
      <w:sz w:val="28"/>
      <w:szCs w:val="28"/>
    </w:rPr>
  </w:style>
  <w:style w:type="paragraph" w:styleId="29">
    <w:name w:val="Signature"/>
    <w:basedOn w:val="1"/>
    <w:link w:val="156"/>
    <w:uiPriority w:val="99"/>
    <w:pPr>
      <w:autoSpaceDE w:val="0"/>
      <w:autoSpaceDN w:val="0"/>
      <w:spacing w:after="50" w:line="320" w:lineRule="atLeast"/>
      <w:jc w:val="center"/>
    </w:pPr>
    <w:rPr>
      <w:rFonts w:ascii="宋体" w:hAnsi="宋体" w:cs="宋体"/>
      <w:kern w:val="0"/>
      <w:sz w:val="18"/>
      <w:szCs w:val="18"/>
    </w:rPr>
  </w:style>
  <w:style w:type="paragraph" w:styleId="30">
    <w:name w:val="toc 1"/>
    <w:basedOn w:val="1"/>
    <w:next w:val="1"/>
    <w:autoRedefine/>
    <w:qFormat/>
    <w:uiPriority w:val="99"/>
    <w:pPr>
      <w:spacing w:before="120" w:after="120"/>
      <w:jc w:val="left"/>
    </w:pPr>
    <w:rPr>
      <w:b/>
      <w:bCs/>
      <w:caps/>
    </w:rPr>
  </w:style>
  <w:style w:type="paragraph" w:styleId="31">
    <w:name w:val="Subtitle"/>
    <w:basedOn w:val="1"/>
    <w:link w:val="228"/>
    <w:qFormat/>
    <w:uiPriority w:val="99"/>
    <w:pPr>
      <w:jc w:val="center"/>
    </w:pPr>
    <w:rPr>
      <w:b/>
      <w:bCs/>
    </w:rPr>
  </w:style>
  <w:style w:type="paragraph" w:styleId="32">
    <w:name w:val="footnote text"/>
    <w:basedOn w:val="1"/>
    <w:link w:val="197"/>
    <w:uiPriority w:val="99"/>
    <w:pPr>
      <w:jc w:val="left"/>
    </w:pPr>
    <w:rPr>
      <w:sz w:val="18"/>
      <w:szCs w:val="18"/>
    </w:rPr>
  </w:style>
  <w:style w:type="paragraph" w:styleId="33">
    <w:name w:val="Body Text Indent 3"/>
    <w:basedOn w:val="1"/>
    <w:link w:val="150"/>
    <w:uiPriority w:val="99"/>
    <w:pPr>
      <w:autoSpaceDE w:val="0"/>
      <w:autoSpaceDN w:val="0"/>
      <w:ind w:firstLine="420" w:firstLineChars="200"/>
      <w:jc w:val="left"/>
    </w:pPr>
    <w:rPr>
      <w:kern w:val="0"/>
    </w:rPr>
  </w:style>
  <w:style w:type="paragraph" w:styleId="34">
    <w:name w:val="table of figures"/>
    <w:basedOn w:val="1"/>
    <w:next w:val="1"/>
    <w:semiHidden/>
    <w:qFormat/>
    <w:uiPriority w:val="0"/>
    <w:pPr>
      <w:ind w:leftChars="200" w:hanging="200" w:hangingChars="200"/>
    </w:pPr>
  </w:style>
  <w:style w:type="paragraph" w:styleId="35">
    <w:name w:val="Body Text 2"/>
    <w:basedOn w:val="1"/>
    <w:link w:val="95"/>
    <w:uiPriority w:val="99"/>
    <w:rPr>
      <w:sz w:val="18"/>
      <w:szCs w:val="18"/>
    </w:rPr>
  </w:style>
  <w:style w:type="paragraph" w:styleId="36">
    <w:name w:val="HTML Preformatted"/>
    <w:basedOn w:val="1"/>
    <w:link w:val="219"/>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黑体"/>
      <w:kern w:val="0"/>
      <w:sz w:val="20"/>
      <w:szCs w:val="20"/>
    </w:rPr>
  </w:style>
  <w:style w:type="paragraph" w:styleId="37">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8">
    <w:name w:val="index 1"/>
    <w:basedOn w:val="1"/>
    <w:next w:val="1"/>
    <w:autoRedefine/>
    <w:uiPriority w:val="99"/>
    <w:pPr>
      <w:spacing w:before="240" w:after="120"/>
      <w:jc w:val="center"/>
    </w:pPr>
    <w:rPr>
      <w:rFonts w:ascii="方正黑体_GBK" w:eastAsia="方正黑体_GBK" w:cs="方正黑体_GBK"/>
      <w:spacing w:val="8"/>
      <w:sz w:val="36"/>
      <w:szCs w:val="36"/>
    </w:rPr>
  </w:style>
  <w:style w:type="paragraph" w:styleId="39">
    <w:name w:val="Title"/>
    <w:basedOn w:val="1"/>
    <w:link w:val="204"/>
    <w:qFormat/>
    <w:uiPriority w:val="99"/>
    <w:pPr>
      <w:spacing w:before="480" w:after="120"/>
      <w:jc w:val="center"/>
    </w:pPr>
    <w:rPr>
      <w:rFonts w:ascii="方正书宋_GBK" w:eastAsia="方正书宋_GBK" w:cs="方正书宋_GBK"/>
      <w:b/>
      <w:bCs/>
      <w:color w:val="000000"/>
      <w:spacing w:val="8"/>
      <w:sz w:val="30"/>
      <w:szCs w:val="30"/>
    </w:rPr>
  </w:style>
  <w:style w:type="paragraph" w:styleId="40">
    <w:name w:val="annotation subject"/>
    <w:basedOn w:val="16"/>
    <w:next w:val="16"/>
    <w:semiHidden/>
    <w:qFormat/>
    <w:uiPriority w:val="0"/>
    <w:rPr>
      <w:b/>
      <w:bCs/>
    </w:rPr>
  </w:style>
  <w:style w:type="table" w:styleId="42">
    <w:name w:val="Table Grid"/>
    <w:basedOn w:val="41"/>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4">
    <w:name w:val=" Char"/>
    <w:basedOn w:val="1"/>
    <w:link w:val="43"/>
    <w:uiPriority w:val="0"/>
    <w:pPr>
      <w:widowControl/>
      <w:spacing w:after="160" w:line="240" w:lineRule="exact"/>
      <w:jc w:val="left"/>
    </w:pPr>
    <w:rPr>
      <w:rFonts w:ascii="Tahoma" w:hAnsi="Tahoma"/>
      <w:kern w:val="0"/>
      <w:sz w:val="20"/>
      <w:szCs w:val="20"/>
      <w:lang w:eastAsia="en-US"/>
    </w:rPr>
  </w:style>
  <w:style w:type="character" w:styleId="45">
    <w:name w:val="Strong"/>
    <w:basedOn w:val="43"/>
    <w:link w:val="1"/>
    <w:qFormat/>
    <w:uiPriority w:val="99"/>
    <w:rPr>
      <w:b/>
      <w:bCs/>
    </w:rPr>
  </w:style>
  <w:style w:type="character" w:styleId="46">
    <w:name w:val="page number"/>
    <w:basedOn w:val="43"/>
    <w:link w:val="1"/>
    <w:uiPriority w:val="99"/>
  </w:style>
  <w:style w:type="character" w:styleId="47">
    <w:name w:val="FollowedHyperlink"/>
    <w:basedOn w:val="43"/>
    <w:qFormat/>
    <w:uiPriority w:val="99"/>
    <w:rPr>
      <w:color w:val="800080"/>
      <w:u w:val="single"/>
    </w:rPr>
  </w:style>
  <w:style w:type="character" w:styleId="48">
    <w:name w:val="Emphasis"/>
    <w:basedOn w:val="43"/>
    <w:qFormat/>
    <w:uiPriority w:val="99"/>
    <w:rPr>
      <w:color w:val="000000"/>
    </w:rPr>
  </w:style>
  <w:style w:type="character" w:styleId="49">
    <w:name w:val="Hyperlink"/>
    <w:basedOn w:val="43"/>
    <w:link w:val="1"/>
    <w:qFormat/>
    <w:uiPriority w:val="99"/>
    <w:rPr>
      <w:color w:val="0000FF"/>
      <w:u w:val="single"/>
    </w:rPr>
  </w:style>
  <w:style w:type="character" w:styleId="50">
    <w:name w:val="annotation reference"/>
    <w:basedOn w:val="43"/>
    <w:link w:val="1"/>
    <w:semiHidden/>
    <w:qFormat/>
    <w:uiPriority w:val="0"/>
    <w:rPr>
      <w:sz w:val="21"/>
      <w:szCs w:val="21"/>
    </w:rPr>
  </w:style>
  <w:style w:type="character" w:styleId="51">
    <w:name w:val="HTML Cite"/>
    <w:basedOn w:val="43"/>
    <w:qFormat/>
    <w:uiPriority w:val="99"/>
    <w:rPr>
      <w:i/>
      <w:iCs/>
    </w:rPr>
  </w:style>
  <w:style w:type="character" w:styleId="52">
    <w:name w:val="footnote reference"/>
    <w:basedOn w:val="43"/>
    <w:link w:val="1"/>
    <w:qFormat/>
    <w:uiPriority w:val="99"/>
    <w:rPr>
      <w:vertAlign w:val="superscript"/>
    </w:rPr>
  </w:style>
  <w:style w:type="paragraph" w:customStyle="1" w:styleId="53">
    <w:name w:val="3.GF报告二级标题"/>
    <w:basedOn w:val="1"/>
    <w:uiPriority w:val="0"/>
    <w:pPr>
      <w:widowControl/>
      <w:spacing w:before="360" w:line="240" w:lineRule="atLeast"/>
      <w:jc w:val="left"/>
    </w:pPr>
    <w:rPr>
      <w:rFonts w:ascii="黑体" w:eastAsia="黑体"/>
      <w:kern w:val="0"/>
      <w:szCs w:val="20"/>
    </w:rPr>
  </w:style>
  <w:style w:type="character" w:customStyle="1" w:styleId="54">
    <w:name w:val="样式 (中文) 黑体 小四"/>
    <w:basedOn w:val="43"/>
    <w:uiPriority w:val="99"/>
    <w:rPr>
      <w:rFonts w:eastAsia="楷体_GB2312"/>
      <w:sz w:val="21"/>
      <w:szCs w:val="21"/>
    </w:rPr>
  </w:style>
  <w:style w:type="paragraph" w:customStyle="1" w:styleId="55">
    <w:name w:val="作者单位22"/>
    <w:basedOn w:val="1"/>
    <w:uiPriority w:val="0"/>
    <w:pPr>
      <w:jc w:val="center"/>
    </w:pPr>
    <w:rPr>
      <w:rFonts w:eastAsia="方正书宋_GBK"/>
      <w:color w:val="000000"/>
      <w:spacing w:val="8"/>
      <w:sz w:val="16"/>
      <w:szCs w:val="16"/>
    </w:rPr>
  </w:style>
  <w:style w:type="paragraph" w:customStyle="1" w:styleId="56">
    <w:name w:val="摘要"/>
    <w:basedOn w:val="19"/>
    <w:next w:val="11"/>
    <w:autoRedefine/>
    <w:uiPriority w:val="99"/>
    <w:pPr>
      <w:autoSpaceDE w:val="0"/>
      <w:autoSpaceDN w:val="0"/>
      <w:ind w:left="630" w:leftChars="300" w:right="630" w:rightChars="300" w:firstLine="412" w:firstLineChars="200"/>
      <w:jc w:val="both"/>
    </w:pPr>
    <w:rPr>
      <w:rFonts w:ascii="方正仿宋_GBK" w:hAnsi="宋体" w:eastAsia="方正仿宋_GBK" w:cs="方正仿宋_GBK"/>
      <w:spacing w:val="8"/>
      <w:kern w:val="0"/>
      <w:sz w:val="19"/>
      <w:szCs w:val="19"/>
    </w:rPr>
  </w:style>
  <w:style w:type="paragraph" w:customStyle="1" w:styleId="57">
    <w:name w:val="图题"/>
    <w:basedOn w:val="1"/>
    <w:next w:val="1"/>
    <w:qFormat/>
    <w:uiPriority w:val="0"/>
    <w:pPr>
      <w:widowControl/>
      <w:ind w:left="780"/>
      <w:jc w:val="center"/>
    </w:pPr>
    <w:rPr>
      <w:sz w:val="18"/>
      <w:szCs w:val="22"/>
    </w:rPr>
  </w:style>
  <w:style w:type="paragraph" w:customStyle="1" w:styleId="58">
    <w:name w:val="02文章的author"/>
    <w:next w:val="1"/>
    <w:qFormat/>
    <w:uiPriority w:val="99"/>
    <w:pPr>
      <w:autoSpaceDE/>
      <w:autoSpaceDN/>
      <w:snapToGrid/>
      <w:spacing w:after="100" w:line="240" w:lineRule="atLeast"/>
      <w:jc w:val="center"/>
    </w:pPr>
    <w:rPr>
      <w:rFonts w:ascii="Times New Roman" w:hAnsi="Times New Roman" w:eastAsia="宋体" w:cs="Times New Roman"/>
      <w:b/>
      <w:bCs/>
      <w:caps/>
      <w:kern w:val="2"/>
      <w:sz w:val="21"/>
      <w:szCs w:val="22"/>
      <w:lang w:val="en-US" w:eastAsia="zh-CN" w:bidi="ar-SA"/>
    </w:rPr>
  </w:style>
  <w:style w:type="paragraph" w:customStyle="1" w:styleId="59">
    <w:name w:val="Char Char Char Char Char Char Char Char Char Char Char Char Char Char Char Char"/>
    <w:basedOn w:val="1"/>
    <w:autoRedefine/>
    <w:qFormat/>
    <w:uiPriority w:val="99"/>
    <w:pPr>
      <w:tabs>
        <w:tab w:val="left" w:pos="360"/>
      </w:tabs>
    </w:pPr>
    <w:rPr>
      <w:sz w:val="24"/>
      <w:szCs w:val="24"/>
    </w:rPr>
  </w:style>
  <w:style w:type="paragraph" w:customStyle="1" w:styleId="60">
    <w:name w:val="Title1"/>
    <w:basedOn w:val="39"/>
    <w:qFormat/>
    <w:uiPriority w:val="0"/>
    <w:pPr>
      <w:spacing w:after="0"/>
    </w:pPr>
    <w:rPr>
      <w:snapToGrid w:val="0"/>
      <w:kern w:val="44"/>
    </w:rPr>
  </w:style>
  <w:style w:type="paragraph" w:customStyle="1" w:styleId="61">
    <w:name w:val="样式5"/>
    <w:basedOn w:val="1"/>
    <w:qFormat/>
    <w:uiPriority w:val="99"/>
    <w:pPr>
      <w:ind w:left="630" w:leftChars="300" w:right="630" w:rightChars="300" w:firstLine="360" w:firstLineChars="200"/>
    </w:pPr>
    <w:rPr>
      <w:rFonts w:ascii="黑体" w:hAnsi="宋体" w:eastAsia="黑体" w:cs="黑体"/>
      <w:sz w:val="18"/>
      <w:szCs w:val="18"/>
    </w:rPr>
  </w:style>
  <w:style w:type="paragraph" w:customStyle="1" w:styleId="62">
    <w:name w:val="正文文本 1"/>
    <w:basedOn w:val="1"/>
    <w:qFormat/>
    <w:uiPriority w:val="99"/>
    <w:pPr>
      <w:ind w:firstLine="412" w:firstLineChars="200"/>
    </w:pPr>
    <w:rPr>
      <w:rFonts w:eastAsia="方正书宋_GBK"/>
      <w:color w:val="000000"/>
      <w:spacing w:val="8"/>
      <w:sz w:val="19"/>
      <w:szCs w:val="19"/>
    </w:rPr>
  </w:style>
  <w:style w:type="character" w:customStyle="1" w:styleId="63">
    <w:name w:val="body text Char1"/>
    <w:aliases w:val="?y????×? Char1,???? Char1,建议书标准 Char1,?y????? Char1,bt Char1,?y???? Char1,Body Text(ch) Char Char"/>
    <w:basedOn w:val="43"/>
    <w:qFormat/>
    <w:uiPriority w:val="99"/>
    <w:rPr>
      <w:rFonts w:ascii="Times New Roman" w:hAnsi="Times New Roman" w:eastAsia="宋体" w:cs="Times New Roman"/>
      <w:sz w:val="21"/>
      <w:szCs w:val="21"/>
    </w:rPr>
  </w:style>
  <w:style w:type="paragraph" w:styleId="64">
    <w:name w:val="List Paragraph"/>
    <w:basedOn w:val="1"/>
    <w:qFormat/>
    <w:uiPriority w:val="0"/>
    <w:pPr>
      <w:ind w:firstLine="420" w:firstLineChars="200"/>
    </w:pPr>
    <w:rPr>
      <w:rFonts w:ascii="Calibri" w:hAnsi="Calibri"/>
      <w:szCs w:val="22"/>
    </w:rPr>
  </w:style>
  <w:style w:type="character" w:customStyle="1" w:styleId="65">
    <w:name w:val="关键字 Char Char"/>
    <w:basedOn w:val="43"/>
    <w:qFormat/>
    <w:uiPriority w:val="99"/>
    <w:rPr>
      <w:rFonts w:ascii="Times New Roman" w:hAnsi="Times New Roman" w:eastAsia="宋体" w:cs="Times New Roman"/>
      <w:sz w:val="21"/>
      <w:szCs w:val="21"/>
    </w:rPr>
  </w:style>
  <w:style w:type="character" w:customStyle="1" w:styleId="66">
    <w:name w:val="fy文献引用"/>
    <w:basedOn w:val="43"/>
    <w:qFormat/>
    <w:uiPriority w:val="99"/>
    <w:rPr>
      <w:sz w:val="24"/>
      <w:szCs w:val="24"/>
      <w:vertAlign w:val="superscript"/>
    </w:rPr>
  </w:style>
  <w:style w:type="character" w:customStyle="1" w:styleId="67">
    <w:name w:val="Char Char10"/>
    <w:basedOn w:val="43"/>
    <w:qFormat/>
    <w:uiPriority w:val="99"/>
    <w:rPr>
      <w:rFonts w:ascii="Times New Roman" w:hAnsi="Times New Roman" w:eastAsia="宋体" w:cs="Times New Roman"/>
      <w:sz w:val="21"/>
      <w:szCs w:val="21"/>
    </w:rPr>
  </w:style>
  <w:style w:type="paragraph" w:customStyle="1" w:styleId="68">
    <w:name w:val="GF报告参考文献正文"/>
    <w:basedOn w:val="1"/>
    <w:qFormat/>
    <w:uiPriority w:val="99"/>
    <w:pPr>
      <w:widowControl/>
      <w:spacing w:line="360" w:lineRule="atLeast"/>
      <w:ind w:firstLine="340"/>
      <w:jc w:val="left"/>
    </w:pPr>
    <w:rPr>
      <w:rFonts w:ascii="黑体" w:cs="黑体"/>
      <w:kern w:val="0"/>
      <w:sz w:val="18"/>
      <w:szCs w:val="18"/>
    </w:rPr>
  </w:style>
  <w:style w:type="paragraph" w:customStyle="1" w:styleId="69">
    <w:name w:val="参考"/>
    <w:basedOn w:val="1"/>
    <w:qFormat/>
    <w:uiPriority w:val="99"/>
    <w:pPr>
      <w:spacing w:before="120" w:after="120"/>
    </w:pPr>
    <w:rPr>
      <w:rFonts w:eastAsia="黑体"/>
    </w:rPr>
  </w:style>
  <w:style w:type="character" w:customStyle="1" w:styleId="70">
    <w:name w:val="Char Char"/>
    <w:basedOn w:val="43"/>
    <w:qFormat/>
    <w:uiPriority w:val="99"/>
    <w:rPr>
      <w:rFonts w:ascii="宋体" w:hAnsi="Courier New" w:eastAsia="宋体" w:cs="宋体"/>
      <w:sz w:val="21"/>
      <w:szCs w:val="21"/>
    </w:rPr>
  </w:style>
  <w:style w:type="paragraph" w:customStyle="1" w:styleId="71">
    <w:name w:val="5.GF报告表序、表题"/>
    <w:basedOn w:val="1"/>
    <w:qFormat/>
    <w:uiPriority w:val="99"/>
    <w:pPr>
      <w:widowControl/>
      <w:spacing w:before="240" w:after="240" w:line="360" w:lineRule="atLeast"/>
      <w:jc w:val="center"/>
    </w:pPr>
    <w:rPr>
      <w:rFonts w:eastAsia="黑体"/>
      <w:kern w:val="0"/>
    </w:rPr>
  </w:style>
  <w:style w:type="character" w:customStyle="1" w:styleId="72">
    <w:name w:val="Char Char17"/>
    <w:basedOn w:val="43"/>
    <w:qFormat/>
    <w:uiPriority w:val="99"/>
    <w:rPr>
      <w:rFonts w:ascii="Times New Roman" w:hAnsi="Times New Roman" w:eastAsia="宋体" w:cs="Times New Roman"/>
      <w:b/>
      <w:bCs/>
      <w:sz w:val="24"/>
      <w:szCs w:val="24"/>
    </w:rPr>
  </w:style>
  <w:style w:type="paragraph" w:customStyle="1" w:styleId="73">
    <w:name w:val="样式 样式 首行缩进:  0 厘米 + 首行缩进:  2 字符"/>
    <w:basedOn w:val="74"/>
    <w:qFormat/>
    <w:uiPriority w:val="99"/>
    <w:pPr>
      <w:tabs>
        <w:tab w:val="center" w:pos="4363"/>
      </w:tabs>
      <w:ind w:firstLineChars="0"/>
    </w:pPr>
  </w:style>
  <w:style w:type="paragraph" w:customStyle="1" w:styleId="74">
    <w:name w:val="样式 首行缩进:  0 厘米"/>
    <w:basedOn w:val="1"/>
    <w:autoRedefine/>
    <w:qFormat/>
    <w:uiPriority w:val="99"/>
    <w:pPr>
      <w:autoSpaceDE w:val="0"/>
      <w:autoSpaceDN w:val="0"/>
      <w:spacing w:line="320" w:lineRule="atLeast"/>
      <w:ind w:firstLineChars="200"/>
    </w:pPr>
    <w:rPr>
      <w:rFonts w:ascii="宋体" w:hAnsi="宋体" w:eastAsia="楷体_GB2312" w:cs="宋体"/>
      <w:kern w:val="0"/>
    </w:rPr>
  </w:style>
  <w:style w:type="paragraph" w:customStyle="1" w:styleId="75">
    <w:name w:val="正文文本 1 +上下标"/>
    <w:basedOn w:val="76"/>
    <w:autoRedefine/>
    <w:qFormat/>
    <w:uiPriority w:val="99"/>
    <w:pPr>
      <w:ind w:firstLine="200"/>
    </w:pPr>
  </w:style>
  <w:style w:type="paragraph" w:customStyle="1" w:styleId="76">
    <w:name w:val="样式 正文文本 1 + 字距调整二号"/>
    <w:basedOn w:val="62"/>
    <w:autoRedefine/>
    <w:uiPriority w:val="99"/>
  </w:style>
  <w:style w:type="paragraph" w:customStyle="1" w:styleId="77">
    <w:name w:val="样式4"/>
    <w:basedOn w:val="1"/>
    <w:qFormat/>
    <w:uiPriority w:val="99"/>
    <w:pPr>
      <w:jc w:val="center"/>
    </w:pPr>
    <w:rPr>
      <w:rFonts w:ascii="宋体" w:hAnsi="宋体" w:cs="宋体"/>
      <w:sz w:val="18"/>
      <w:szCs w:val="18"/>
    </w:rPr>
  </w:style>
  <w:style w:type="character" w:customStyle="1" w:styleId="78">
    <w:name w:val="bold"/>
    <w:qFormat/>
    <w:uiPriority w:val="0"/>
    <w:rPr>
      <w:b/>
    </w:rPr>
  </w:style>
  <w:style w:type="paragraph" w:customStyle="1" w:styleId="79">
    <w:name w:val="作者信息"/>
    <w:basedOn w:val="1"/>
    <w:autoRedefine/>
    <w:qFormat/>
    <w:uiPriority w:val="99"/>
    <w:pPr>
      <w:spacing w:before="480" w:after="120"/>
      <w:jc w:val="center"/>
    </w:pPr>
    <w:rPr>
      <w:b/>
      <w:bCs/>
      <w:sz w:val="30"/>
      <w:szCs w:val="30"/>
    </w:rPr>
  </w:style>
  <w:style w:type="character" w:customStyle="1" w:styleId="80">
    <w:name w:val="Char Char9"/>
    <w:basedOn w:val="43"/>
    <w:qFormat/>
    <w:uiPriority w:val="99"/>
    <w:rPr>
      <w:rFonts w:ascii="Cambria" w:hAnsi="Cambria" w:eastAsia="宋体" w:cs="Cambria"/>
      <w:b/>
      <w:bCs/>
      <w:kern w:val="28"/>
      <w:sz w:val="32"/>
      <w:szCs w:val="32"/>
    </w:rPr>
  </w:style>
  <w:style w:type="paragraph" w:customStyle="1" w:styleId="81">
    <w:name w:val="GF报告正文"/>
    <w:basedOn w:val="1"/>
    <w:qFormat/>
    <w:uiPriority w:val="99"/>
    <w:pPr>
      <w:widowControl/>
      <w:spacing w:line="360" w:lineRule="atLeast"/>
      <w:ind w:firstLine="431"/>
      <w:jc w:val="left"/>
    </w:pPr>
    <w:rPr>
      <w:rFonts w:ascii="黑体" w:cs="黑体"/>
      <w:kern w:val="0"/>
    </w:rPr>
  </w:style>
  <w:style w:type="paragraph" w:customStyle="1" w:styleId="82">
    <w:name w:val="居中"/>
    <w:next w:val="1"/>
    <w:autoRedefine/>
    <w:qFormat/>
    <w:uiPriority w:val="99"/>
    <w:pPr>
      <w:autoSpaceDE/>
      <w:autoSpaceDN/>
      <w:snapToGrid/>
      <w:spacing w:line="320" w:lineRule="atLeast"/>
      <w:jc w:val="center"/>
    </w:pPr>
    <w:rPr>
      <w:rFonts w:ascii="宋体" w:hAnsi="Courier New" w:eastAsia="宋体" w:cs="宋体"/>
      <w:kern w:val="2"/>
      <w:sz w:val="15"/>
      <w:szCs w:val="15"/>
      <w:lang w:val="en-US" w:eastAsia="zh-CN" w:bidi="ar-SA"/>
    </w:rPr>
  </w:style>
  <w:style w:type="paragraph" w:customStyle="1" w:styleId="83">
    <w:name w:val="05文章的Abstract"/>
    <w:next w:val="1"/>
    <w:autoRedefine/>
    <w:qFormat/>
    <w:uiPriority w:val="99"/>
    <w:pPr>
      <w:autoSpaceDE/>
      <w:autoSpaceDN/>
      <w:snapToGrid/>
      <w:spacing w:line="240" w:lineRule="atLeast"/>
    </w:pPr>
    <w:rPr>
      <w:rFonts w:ascii="Times New Roman" w:hAnsi="Times New Roman" w:eastAsia="宋体" w:cs="Times New Roman"/>
      <w:b/>
      <w:bCs/>
      <w:kern w:val="2"/>
      <w:sz w:val="21"/>
      <w:szCs w:val="22"/>
      <w:lang w:val="en-US" w:eastAsia="zh-CN" w:bidi="ar-SA"/>
    </w:rPr>
  </w:style>
  <w:style w:type="character" w:customStyle="1" w:styleId="84">
    <w:name w:val="short_text"/>
    <w:basedOn w:val="43"/>
    <w:qFormat/>
    <w:uiPriority w:val="0"/>
  </w:style>
  <w:style w:type="character" w:customStyle="1" w:styleId="85">
    <w:name w:val="Char Char8"/>
    <w:basedOn w:val="43"/>
    <w:qFormat/>
    <w:uiPriority w:val="99"/>
    <w:rPr>
      <w:rFonts w:ascii="Times New Roman" w:hAnsi="Times New Roman" w:eastAsia="宋体" w:cs="Times New Roman"/>
    </w:rPr>
  </w:style>
  <w:style w:type="paragraph" w:customStyle="1" w:styleId="86">
    <w:name w:val="06.GF报告图序、图题"/>
    <w:basedOn w:val="34"/>
    <w:qFormat/>
    <w:uiPriority w:val="0"/>
    <w:pPr>
      <w:widowControl/>
      <w:spacing w:after="360" w:line="360" w:lineRule="atLeast"/>
      <w:ind w:leftChars="0" w:firstLine="0" w:firstLineChars="0"/>
      <w:jc w:val="center"/>
    </w:pPr>
    <w:rPr>
      <w:rFonts w:eastAsia="黑体"/>
      <w:kern w:val="0"/>
    </w:rPr>
  </w:style>
  <w:style w:type="character" w:customStyle="1" w:styleId="87">
    <w:name w:val=" Char Char17"/>
    <w:basedOn w:val="43"/>
    <w:link w:val="8"/>
    <w:semiHidden/>
    <w:qFormat/>
    <w:uiPriority w:val="9"/>
    <w:rPr>
      <w:rFonts w:ascii="Times New Roman" w:hAnsi="Times New Roman" w:eastAsia="宋体" w:cs="Times New Roman"/>
      <w:b/>
      <w:bCs/>
      <w:sz w:val="24"/>
      <w:szCs w:val="24"/>
    </w:rPr>
  </w:style>
  <w:style w:type="paragraph" w:customStyle="1" w:styleId="88">
    <w:name w:val="03.GF报告正文"/>
    <w:basedOn w:val="1"/>
    <w:qFormat/>
    <w:uiPriority w:val="99"/>
    <w:pPr>
      <w:widowControl/>
      <w:spacing w:line="360" w:lineRule="atLeast"/>
      <w:ind w:firstLine="432"/>
    </w:pPr>
    <w:rPr>
      <w:rFonts w:ascii="宋体" w:cs="宋体"/>
      <w:kern w:val="0"/>
    </w:rPr>
  </w:style>
  <w:style w:type="character" w:customStyle="1" w:styleId="89">
    <w:name w:val="italic"/>
    <w:qFormat/>
    <w:uiPriority w:val="0"/>
    <w:rPr>
      <w:i/>
    </w:rPr>
  </w:style>
  <w:style w:type="paragraph" w:customStyle="1" w:styleId="90">
    <w:name w:val="作者2"/>
    <w:basedOn w:val="1"/>
    <w:qFormat/>
    <w:uiPriority w:val="0"/>
    <w:pPr>
      <w:spacing w:after="120"/>
      <w:jc w:val="center"/>
    </w:pPr>
    <w:rPr>
      <w:rFonts w:ascii="方正仿宋_GBK" w:eastAsia="方正仿宋_GBK" w:cs="方正仿宋_GBK"/>
      <w:color w:val="000000"/>
      <w:spacing w:val="8"/>
      <w:sz w:val="22"/>
      <w:szCs w:val="22"/>
    </w:rPr>
  </w:style>
  <w:style w:type="paragraph" w:customStyle="1" w:styleId="91">
    <w:name w:val="caption (figure)"/>
    <w:basedOn w:val="1"/>
    <w:qFormat/>
    <w:uiPriority w:val="0"/>
    <w:pPr>
      <w:spacing w:after="234" w:line="245" w:lineRule="auto"/>
      <w:jc w:val="center"/>
    </w:pPr>
    <w:rPr>
      <w:rFonts w:eastAsia="MS Mincho"/>
      <w:sz w:val="16"/>
      <w:szCs w:val="16"/>
      <w:lang w:eastAsia="ja-JP"/>
    </w:rPr>
  </w:style>
  <w:style w:type="character" w:customStyle="1" w:styleId="92">
    <w:name w:val=" Char Char"/>
    <w:basedOn w:val="43"/>
    <w:link w:val="22"/>
    <w:semiHidden/>
    <w:qFormat/>
    <w:uiPriority w:val="99"/>
    <w:rPr>
      <w:rFonts w:ascii="宋体" w:hAnsi="Courier New" w:eastAsia="宋体" w:cs="Courier New"/>
      <w:szCs w:val="21"/>
    </w:rPr>
  </w:style>
  <w:style w:type="paragraph" w:customStyle="1" w:styleId="93">
    <w:name w:val="样式 居中"/>
    <w:basedOn w:val="1"/>
    <w:autoRedefine/>
    <w:qFormat/>
    <w:uiPriority w:val="99"/>
    <w:pPr>
      <w:autoSpaceDE w:val="0"/>
      <w:autoSpaceDN w:val="0"/>
      <w:spacing w:line="320" w:lineRule="atLeast"/>
      <w:ind w:left="2" w:leftChars="1" w:firstLineChars="200"/>
      <w:jc w:val="center"/>
    </w:pPr>
    <w:rPr>
      <w:rFonts w:ascii="宋体" w:hAnsi="宋体" w:cs="宋体"/>
      <w:kern w:val="0"/>
      <w:sz w:val="18"/>
      <w:szCs w:val="18"/>
    </w:rPr>
  </w:style>
  <w:style w:type="character" w:customStyle="1" w:styleId="94">
    <w:name w:val="Char Char14"/>
    <w:basedOn w:val="43"/>
    <w:qFormat/>
    <w:uiPriority w:val="99"/>
    <w:rPr>
      <w:rFonts w:ascii="Times New Roman" w:hAnsi="Times New Roman" w:eastAsia="宋体" w:cs="Times New Roman"/>
      <w:sz w:val="18"/>
      <w:szCs w:val="18"/>
    </w:rPr>
  </w:style>
  <w:style w:type="character" w:customStyle="1" w:styleId="95">
    <w:name w:val=" Char Char10"/>
    <w:basedOn w:val="43"/>
    <w:link w:val="35"/>
    <w:semiHidden/>
    <w:uiPriority w:val="99"/>
    <w:rPr>
      <w:rFonts w:ascii="Times New Roman" w:hAnsi="Times New Roman" w:eastAsia="宋体" w:cs="Times New Roman"/>
      <w:szCs w:val="21"/>
    </w:rPr>
  </w:style>
  <w:style w:type="character" w:customStyle="1" w:styleId="96">
    <w:name w:val="trans"/>
    <w:basedOn w:val="43"/>
    <w:qFormat/>
    <w:uiPriority w:val="0"/>
  </w:style>
  <w:style w:type="character" w:customStyle="1" w:styleId="97">
    <w:name w:val="GF节 Char Char"/>
    <w:basedOn w:val="43"/>
    <w:qFormat/>
    <w:uiPriority w:val="99"/>
    <w:rPr>
      <w:rFonts w:ascii="Cambria" w:hAnsi="Cambria" w:eastAsia="宋体" w:cs="Cambria"/>
      <w:b/>
      <w:bCs/>
      <w:sz w:val="32"/>
      <w:szCs w:val="32"/>
    </w:rPr>
  </w:style>
  <w:style w:type="character" w:customStyle="1" w:styleId="98">
    <w:name w:val="5.1"/>
    <w:basedOn w:val="43"/>
    <w:uiPriority w:val="99"/>
    <w:rPr>
      <w:rFonts w:ascii="Arial" w:hAnsi="Arial" w:eastAsia="黑体" w:cs="Arial"/>
      <w:b/>
      <w:bCs/>
      <w:sz w:val="32"/>
      <w:szCs w:val="32"/>
    </w:rPr>
  </w:style>
  <w:style w:type="paragraph" w:customStyle="1" w:styleId="99">
    <w:name w:val="列出段落"/>
    <w:basedOn w:val="1"/>
    <w:qFormat/>
    <w:uiPriority w:val="99"/>
    <w:pPr>
      <w:ind w:firstLine="420" w:firstLineChars="200"/>
    </w:pPr>
    <w:rPr>
      <w:rFonts w:ascii="Calibri" w:hAnsi="Calibri" w:cs="Calibri"/>
    </w:rPr>
  </w:style>
  <w:style w:type="character" w:customStyle="1" w:styleId="100">
    <w:name w:val="bodycopyblacklargespaced"/>
    <w:basedOn w:val="43"/>
    <w:uiPriority w:val="99"/>
  </w:style>
  <w:style w:type="paragraph" w:customStyle="1" w:styleId="101">
    <w:name w:val="二级标题"/>
    <w:basedOn w:val="1"/>
    <w:next w:val="1"/>
    <w:qFormat/>
    <w:uiPriority w:val="0"/>
    <w:pPr>
      <w:widowControl/>
    </w:pPr>
    <w:rPr>
      <w:szCs w:val="22"/>
    </w:rPr>
  </w:style>
  <w:style w:type="character" w:customStyle="1" w:styleId="102">
    <w:name w:val="GF小小节 Char Char1"/>
    <w:basedOn w:val="43"/>
    <w:link w:val="5"/>
    <w:semiHidden/>
    <w:qFormat/>
    <w:uiPriority w:val="9"/>
    <w:rPr>
      <w:rFonts w:ascii="Cambria" w:hAnsi="Cambria" w:eastAsia="宋体" w:cs="Times New Roman"/>
      <w:b/>
      <w:bCs/>
      <w:sz w:val="28"/>
      <w:szCs w:val="28"/>
    </w:rPr>
  </w:style>
  <w:style w:type="character" w:customStyle="1" w:styleId="103">
    <w:name w:val="英文摘要与关键词"/>
    <w:basedOn w:val="43"/>
    <w:qFormat/>
    <w:uiPriority w:val="99"/>
    <w:rPr>
      <w:rFonts w:ascii="方正书宋_GBK" w:eastAsia="方正书宋_GBK" w:cs="方正书宋_GBK"/>
      <w:spacing w:val="8"/>
      <w:w w:val="100"/>
      <w:kern w:val="2"/>
      <w:position w:val="0"/>
      <w:sz w:val="19"/>
      <w:szCs w:val="19"/>
    </w:rPr>
  </w:style>
  <w:style w:type="paragraph" w:customStyle="1" w:styleId="104">
    <w:name w:val="Title22"/>
    <w:basedOn w:val="39"/>
    <w:uiPriority w:val="0"/>
    <w:pPr>
      <w:spacing w:before="0"/>
    </w:pPr>
    <w:rPr>
      <w:snapToGrid w:val="0"/>
      <w:kern w:val="44"/>
    </w:rPr>
  </w:style>
  <w:style w:type="paragraph" w:customStyle="1" w:styleId="105">
    <w:name w:val="参一"/>
    <w:basedOn w:val="1"/>
    <w:uiPriority w:val="99"/>
    <w:rPr>
      <w:rFonts w:ascii="宋体" w:hAnsi="宋体" w:cs="宋体"/>
      <w:sz w:val="18"/>
      <w:szCs w:val="18"/>
    </w:rPr>
  </w:style>
  <w:style w:type="character" w:customStyle="1" w:styleId="106">
    <w:name w:val="一级标题 Char"/>
    <w:basedOn w:val="43"/>
    <w:link w:val="1"/>
    <w:qFormat/>
    <w:uiPriority w:val="99"/>
    <w:rPr>
      <w:rFonts w:eastAsia="方正黑体_GBK"/>
      <w:color w:val="000000"/>
      <w:spacing w:val="8"/>
      <w:kern w:val="2"/>
      <w:sz w:val="22"/>
      <w:szCs w:val="22"/>
      <w:lang w:val="en-US" w:eastAsia="zh-CN"/>
    </w:rPr>
  </w:style>
  <w:style w:type="paragraph" w:customStyle="1" w:styleId="107">
    <w:name w:val="Name"/>
    <w:basedOn w:val="1"/>
    <w:next w:val="108"/>
    <w:qFormat/>
    <w:uiPriority w:val="0"/>
    <w:pPr>
      <w:keepNext/>
      <w:overflowPunct w:val="0"/>
      <w:spacing w:before="220" w:after="180" w:line="0" w:lineRule="atLeast"/>
      <w:jc w:val="left"/>
    </w:pPr>
    <w:rPr>
      <w:sz w:val="18"/>
      <w:szCs w:val="20"/>
    </w:rPr>
  </w:style>
  <w:style w:type="paragraph" w:customStyle="1" w:styleId="108">
    <w:name w:val="Depart.Correspond"/>
    <w:basedOn w:val="109"/>
    <w:qFormat/>
    <w:uiPriority w:val="0"/>
    <w:pPr>
      <w:ind w:left="66" w:hanging="66" w:hangingChars="66"/>
    </w:pPr>
    <w:rPr>
      <w:iCs/>
      <w:sz w:val="16"/>
    </w:rPr>
  </w:style>
  <w:style w:type="paragraph" w:customStyle="1" w:styleId="109">
    <w:name w:val="单位"/>
    <w:uiPriority w:val="0"/>
    <w:pPr>
      <w:autoSpaceDE/>
      <w:autoSpaceDN/>
      <w:snapToGrid/>
      <w:ind w:left="70" w:hanging="70" w:hangingChars="70"/>
      <w:jc w:val="both"/>
    </w:pPr>
    <w:rPr>
      <w:rFonts w:ascii="Times New Roman" w:hAnsi="Times New Roman" w:eastAsia="宋体" w:cs="Times New Roman"/>
      <w:kern w:val="2"/>
      <w:sz w:val="17"/>
      <w:szCs w:val="22"/>
      <w:lang w:val="en-US" w:eastAsia="zh-CN" w:bidi="ar-SA"/>
    </w:rPr>
  </w:style>
  <w:style w:type="paragraph" w:customStyle="1" w:styleId="110">
    <w:name w:val="ordinary-output target-output"/>
    <w:basedOn w:val="1"/>
    <w:uiPriority w:val="0"/>
    <w:pPr>
      <w:widowControl/>
      <w:spacing w:before="100" w:beforeAutospacing="1" w:after="100" w:afterAutospacing="1"/>
      <w:jc w:val="left"/>
    </w:pPr>
    <w:rPr>
      <w:rFonts w:ascii="宋体" w:hAnsi="宋体" w:cs="宋体"/>
      <w:kern w:val="0"/>
      <w:sz w:val="24"/>
      <w:szCs w:val="24"/>
    </w:rPr>
  </w:style>
  <w:style w:type="character" w:customStyle="1" w:styleId="111">
    <w:name w:val="Char Char11"/>
    <w:basedOn w:val="43"/>
    <w:link w:val="1"/>
    <w:qFormat/>
    <w:uiPriority w:val="99"/>
    <w:rPr>
      <w:rFonts w:ascii="Cambria" w:hAnsi="Cambria" w:eastAsia="宋体" w:cs="Cambria"/>
      <w:b/>
      <w:bCs/>
      <w:sz w:val="32"/>
      <w:szCs w:val="32"/>
    </w:rPr>
  </w:style>
  <w:style w:type="paragraph" w:customStyle="1" w:styleId="112">
    <w:name w:val="样式7"/>
    <w:basedOn w:val="35"/>
    <w:uiPriority w:val="99"/>
    <w:pPr>
      <w:spacing w:before="480" w:after="120"/>
      <w:jc w:val="center"/>
    </w:pPr>
    <w:rPr>
      <w:rFonts w:ascii="黑体" w:cs="黑体"/>
      <w:sz w:val="30"/>
      <w:szCs w:val="30"/>
    </w:rPr>
  </w:style>
  <w:style w:type="paragraph" w:customStyle="1" w:styleId="113">
    <w:name w:val="框图格式2"/>
    <w:basedOn w:val="114"/>
    <w:autoRedefine/>
    <w:uiPriority w:val="99"/>
    <w:pPr>
      <w:spacing w:before="100"/>
    </w:pPr>
  </w:style>
  <w:style w:type="paragraph" w:customStyle="1" w:styleId="114">
    <w:name w:val="图框文字"/>
    <w:basedOn w:val="1"/>
    <w:autoRedefine/>
    <w:uiPriority w:val="99"/>
    <w:pPr>
      <w:jc w:val="center"/>
    </w:pPr>
    <w:rPr>
      <w:sz w:val="15"/>
      <w:szCs w:val="15"/>
    </w:rPr>
  </w:style>
  <w:style w:type="paragraph" w:customStyle="1" w:styleId="115">
    <w:name w:val="正文之图表文字"/>
    <w:basedOn w:val="1"/>
    <w:uiPriority w:val="99"/>
    <w:pPr>
      <w:jc w:val="center"/>
    </w:pPr>
    <w:rPr>
      <w:sz w:val="18"/>
      <w:szCs w:val="18"/>
    </w:rPr>
  </w:style>
  <w:style w:type="character" w:customStyle="1" w:styleId="116">
    <w:name w:val="Char Char16"/>
    <w:basedOn w:val="43"/>
    <w:link w:val="1"/>
    <w:qFormat/>
    <w:uiPriority w:val="99"/>
    <w:rPr>
      <w:rFonts w:ascii="Cambria" w:hAnsi="Cambria" w:eastAsia="宋体" w:cs="Cambria"/>
      <w:sz w:val="24"/>
      <w:szCs w:val="24"/>
    </w:rPr>
  </w:style>
  <w:style w:type="character" w:customStyle="1" w:styleId="117">
    <w:name w:val="high-light-bg4"/>
    <w:basedOn w:val="43"/>
    <w:link w:val="1"/>
    <w:qFormat/>
    <w:uiPriority w:val="0"/>
  </w:style>
  <w:style w:type="character" w:customStyle="1" w:styleId="118">
    <w:name w:val=" Char Char2"/>
    <w:basedOn w:val="43"/>
    <w:link w:val="25"/>
    <w:semiHidden/>
    <w:qFormat/>
    <w:uiPriority w:val="99"/>
    <w:rPr>
      <w:rFonts w:ascii="Times New Roman" w:hAnsi="Times New Roman" w:eastAsia="宋体" w:cs="Times New Roman"/>
      <w:szCs w:val="21"/>
    </w:rPr>
  </w:style>
  <w:style w:type="paragraph" w:customStyle="1" w:styleId="119">
    <w:name w:val="一级标题"/>
    <w:basedOn w:val="1"/>
    <w:autoRedefine/>
    <w:uiPriority w:val="99"/>
    <w:pPr>
      <w:tabs>
        <w:tab w:val="left" w:pos="8364"/>
        <w:tab w:val="left" w:pos="9214"/>
      </w:tabs>
      <w:spacing w:before="240" w:after="240"/>
      <w:jc w:val="left"/>
      <w:outlineLvl w:val="0"/>
    </w:pPr>
    <w:rPr>
      <w:rFonts w:eastAsia="方正黑体_GBK"/>
      <w:color w:val="000000"/>
      <w:spacing w:val="8"/>
      <w:sz w:val="22"/>
      <w:szCs w:val="22"/>
    </w:rPr>
  </w:style>
  <w:style w:type="table" w:customStyle="1" w:styleId="120">
    <w:name w:val="三线表"/>
    <w:basedOn w:val="41"/>
    <w:uiPriority w:val="0"/>
    <w:pPr>
      <w:jc w:val="center"/>
    </w:pPr>
    <w:rPr>
      <w:rFonts w:ascii="Times New Roman" w:hAnsi="Times New Roman"/>
      <w:sz w:val="15"/>
    </w:rPr>
  </w:style>
  <w:style w:type="character" w:customStyle="1" w:styleId="121">
    <w:name w:val=" Char Char14"/>
    <w:basedOn w:val="43"/>
    <w:link w:val="28"/>
    <w:semiHidden/>
    <w:qFormat/>
    <w:uiPriority w:val="99"/>
    <w:rPr>
      <w:rFonts w:ascii="Times New Roman" w:hAnsi="Times New Roman" w:eastAsia="宋体" w:cs="Times New Roman"/>
      <w:sz w:val="18"/>
      <w:szCs w:val="18"/>
    </w:rPr>
  </w:style>
  <w:style w:type="character" w:customStyle="1" w:styleId="122">
    <w:name w:val=" Char Char18"/>
    <w:basedOn w:val="43"/>
    <w:link w:val="7"/>
    <w:semiHidden/>
    <w:uiPriority w:val="9"/>
    <w:rPr>
      <w:rFonts w:ascii="Cambria" w:hAnsi="Cambria" w:eastAsia="宋体" w:cs="Times New Roman"/>
      <w:b/>
      <w:bCs/>
      <w:sz w:val="24"/>
      <w:szCs w:val="24"/>
    </w:rPr>
  </w:style>
  <w:style w:type="character" w:customStyle="1" w:styleId="123">
    <w:name w:val="Char Char7"/>
    <w:basedOn w:val="43"/>
    <w:link w:val="1"/>
    <w:qFormat/>
    <w:uiPriority w:val="99"/>
    <w:rPr>
      <w:rFonts w:ascii="Times New Roman" w:hAnsi="Times New Roman" w:eastAsia="宋体" w:cs="Times New Roman"/>
      <w:sz w:val="21"/>
      <w:szCs w:val="21"/>
    </w:rPr>
  </w:style>
  <w:style w:type="character" w:customStyle="1" w:styleId="124">
    <w:name w:val="Char Char4"/>
    <w:basedOn w:val="43"/>
    <w:link w:val="1"/>
    <w:qFormat/>
    <w:uiPriority w:val="99"/>
    <w:rPr>
      <w:rFonts w:ascii="Times New Roman" w:hAnsi="Times New Roman" w:eastAsia="宋体" w:cs="Times New Roman"/>
      <w:sz w:val="16"/>
      <w:szCs w:val="16"/>
    </w:rPr>
  </w:style>
  <w:style w:type="paragraph" w:customStyle="1" w:styleId="125">
    <w:name w:val="样式  居中"/>
    <w:basedOn w:val="1"/>
    <w:autoRedefine/>
    <w:qFormat/>
    <w:uiPriority w:val="99"/>
    <w:pPr>
      <w:autoSpaceDE w:val="0"/>
      <w:autoSpaceDN w:val="0"/>
      <w:spacing w:line="320" w:lineRule="atLeast"/>
      <w:ind w:firstLine="360" w:firstLineChars="200"/>
      <w:jc w:val="center"/>
    </w:pPr>
    <w:rPr>
      <w:rFonts w:ascii="宋体" w:hAnsi="宋体" w:cs="宋体"/>
      <w:kern w:val="0"/>
    </w:rPr>
  </w:style>
  <w:style w:type="character" w:customStyle="1" w:styleId="126">
    <w:name w:val="关键字 Char Char1"/>
    <w:basedOn w:val="43"/>
    <w:link w:val="11"/>
    <w:semiHidden/>
    <w:uiPriority w:val="99"/>
    <w:rPr>
      <w:rFonts w:ascii="Times New Roman" w:hAnsi="Times New Roman" w:eastAsia="宋体" w:cs="Times New Roman"/>
      <w:szCs w:val="21"/>
    </w:rPr>
  </w:style>
  <w:style w:type="paragraph" w:customStyle="1" w:styleId="127">
    <w:name w:val="论文章节2"/>
    <w:basedOn w:val="1"/>
    <w:autoRedefine/>
    <w:uiPriority w:val="99"/>
    <w:pPr>
      <w:tabs>
        <w:tab w:val="left" w:pos="567"/>
      </w:tabs>
      <w:ind w:left="567" w:hanging="279"/>
    </w:pPr>
    <w:rPr>
      <w:b/>
      <w:bCs/>
    </w:rPr>
  </w:style>
  <w:style w:type="character" w:customStyle="1" w:styleId="128">
    <w:name w:val="Char Char15"/>
    <w:basedOn w:val="43"/>
    <w:link w:val="1"/>
    <w:uiPriority w:val="99"/>
    <w:rPr>
      <w:rFonts w:ascii="Cambria" w:hAnsi="Cambria" w:eastAsia="宋体" w:cs="Cambria"/>
      <w:sz w:val="21"/>
      <w:szCs w:val="21"/>
    </w:rPr>
  </w:style>
  <w:style w:type="paragraph" w:customStyle="1" w:styleId="129">
    <w:name w:val="Authors"/>
    <w:basedOn w:val="130"/>
    <w:autoRedefine/>
    <w:qFormat/>
    <w:uiPriority w:val="99"/>
    <w:rPr>
      <w:kern w:val="44"/>
    </w:rPr>
  </w:style>
  <w:style w:type="paragraph" w:customStyle="1" w:styleId="130">
    <w:name w:val="Author"/>
    <w:basedOn w:val="1"/>
    <w:autoRedefine/>
    <w:qFormat/>
    <w:uiPriority w:val="99"/>
    <w:pPr>
      <w:jc w:val="center"/>
    </w:pPr>
    <w:rPr>
      <w:rFonts w:ascii="方正书宋_GBK" w:eastAsia="方正书宋_GBK" w:cs="方正书宋_GBK"/>
      <w:color w:val="000000"/>
      <w:spacing w:val="8"/>
      <w:sz w:val="20"/>
      <w:szCs w:val="20"/>
    </w:rPr>
  </w:style>
  <w:style w:type="paragraph" w:customStyle="1" w:styleId="131">
    <w:name w:val="body"/>
    <w:basedOn w:val="1"/>
    <w:qFormat/>
    <w:uiPriority w:val="0"/>
    <w:pPr>
      <w:tabs>
        <w:tab w:val="left" w:pos="400"/>
      </w:tabs>
      <w:spacing w:line="245" w:lineRule="auto"/>
    </w:pPr>
    <w:rPr>
      <w:rFonts w:eastAsia="MS Mincho"/>
      <w:sz w:val="20"/>
      <w:szCs w:val="20"/>
      <w:lang w:eastAsia="ja-JP"/>
    </w:rPr>
  </w:style>
  <w:style w:type="character" w:customStyle="1" w:styleId="132">
    <w:name w:val="中文摘要 Char"/>
    <w:basedOn w:val="43"/>
    <w:link w:val="1"/>
    <w:uiPriority w:val="99"/>
    <w:rPr>
      <w:rFonts w:ascii="方正书宋_GBK" w:hAnsi="方正书宋_GBK" w:eastAsia="方正仿宋_GBK" w:cs="方正书宋_GBK"/>
      <w:color w:val="000000"/>
      <w:spacing w:val="8"/>
      <w:kern w:val="2"/>
      <w:sz w:val="19"/>
      <w:szCs w:val="19"/>
      <w:lang w:val="en-US" w:eastAsia="zh-CN"/>
    </w:rPr>
  </w:style>
  <w:style w:type="character" w:customStyle="1" w:styleId="133">
    <w:name w:val="content1"/>
    <w:basedOn w:val="43"/>
    <w:link w:val="1"/>
    <w:uiPriority w:val="99"/>
    <w:rPr>
      <w:rFonts w:ascii="宋体" w:hAnsi="宋体" w:eastAsia="宋体" w:cs="宋体"/>
      <w:spacing w:val="320"/>
      <w:sz w:val="24"/>
      <w:szCs w:val="24"/>
    </w:rPr>
  </w:style>
  <w:style w:type="character" w:customStyle="1" w:styleId="134">
    <w:name w:val="GF节 Char Char1"/>
    <w:basedOn w:val="43"/>
    <w:link w:val="3"/>
    <w:semiHidden/>
    <w:uiPriority w:val="9"/>
    <w:rPr>
      <w:rFonts w:ascii="Cambria" w:hAnsi="Cambria" w:eastAsia="宋体" w:cs="Times New Roman"/>
      <w:b/>
      <w:bCs/>
      <w:sz w:val="32"/>
      <w:szCs w:val="32"/>
    </w:rPr>
  </w:style>
  <w:style w:type="paragraph" w:customStyle="1" w:styleId="135">
    <w:name w:val="ly公式"/>
    <w:basedOn w:val="1"/>
    <w:next w:val="1"/>
    <w:qFormat/>
    <w:uiPriority w:val="0"/>
    <w:pPr>
      <w:tabs>
        <w:tab w:val="center" w:pos="4095"/>
        <w:tab w:val="right" w:pos="8190"/>
      </w:tabs>
      <w:spacing w:line="360" w:lineRule="auto"/>
      <w:jc w:val="center"/>
    </w:pPr>
    <w:rPr>
      <w:rFonts w:ascii="Calibri" w:hAnsi="Calibri"/>
      <w:sz w:val="24"/>
      <w:szCs w:val="22"/>
    </w:rPr>
  </w:style>
  <w:style w:type="character" w:customStyle="1" w:styleId="136">
    <w:name w:val="hps"/>
    <w:basedOn w:val="43"/>
    <w:link w:val="1"/>
    <w:qFormat/>
    <w:uiPriority w:val="0"/>
  </w:style>
  <w:style w:type="character" w:customStyle="1" w:styleId="137">
    <w:name w:val=" Char Char7"/>
    <w:basedOn w:val="43"/>
    <w:link w:val="24"/>
    <w:semiHidden/>
    <w:qFormat/>
    <w:uiPriority w:val="99"/>
    <w:rPr>
      <w:rFonts w:ascii="Times New Roman" w:hAnsi="Times New Roman" w:eastAsia="宋体" w:cs="Times New Roman"/>
      <w:szCs w:val="21"/>
    </w:rPr>
  </w:style>
  <w:style w:type="character" w:customStyle="1" w:styleId="138">
    <w:name w:val=" Char Char15"/>
    <w:basedOn w:val="43"/>
    <w:link w:val="10"/>
    <w:semiHidden/>
    <w:uiPriority w:val="9"/>
    <w:rPr>
      <w:rFonts w:ascii="Cambria" w:hAnsi="Cambria" w:eastAsia="宋体" w:cs="Times New Roman"/>
      <w:szCs w:val="21"/>
    </w:rPr>
  </w:style>
  <w:style w:type="paragraph" w:customStyle="1" w:styleId="139">
    <w:name w:val="文献正文"/>
    <w:basedOn w:val="1"/>
    <w:qFormat/>
    <w:uiPriority w:val="0"/>
    <w:pPr>
      <w:spacing w:line="340" w:lineRule="exact"/>
      <w:ind w:left="350" w:hanging="350"/>
    </w:pPr>
    <w:rPr>
      <w:spacing w:val="6"/>
      <w:sz w:val="15"/>
      <w:szCs w:val="20"/>
    </w:rPr>
  </w:style>
  <w:style w:type="paragraph" w:customStyle="1" w:styleId="140">
    <w:name w:val="样式3"/>
    <w:basedOn w:val="1"/>
    <w:qFormat/>
    <w:uiPriority w:val="99"/>
    <w:pPr>
      <w:spacing w:after="167"/>
      <w:jc w:val="center"/>
    </w:pPr>
    <w:rPr>
      <w:rFonts w:ascii="仿宋_GB2312" w:eastAsia="仿宋_GB2312" w:cs="仿宋_GB2312"/>
      <w:sz w:val="24"/>
      <w:szCs w:val="24"/>
    </w:rPr>
  </w:style>
  <w:style w:type="paragraph" w:customStyle="1" w:styleId="141">
    <w:name w:val="参考书目"/>
    <w:basedOn w:val="1"/>
    <w:uiPriority w:val="99"/>
    <w:pPr>
      <w:tabs>
        <w:tab w:val="left" w:pos="425"/>
      </w:tabs>
      <w:ind w:left="425" w:hanging="425"/>
    </w:pPr>
  </w:style>
  <w:style w:type="paragraph" w:customStyle="1" w:styleId="142">
    <w:name w:val="论文题目"/>
    <w:basedOn w:val="1"/>
    <w:uiPriority w:val="99"/>
    <w:pPr>
      <w:jc w:val="center"/>
    </w:pPr>
    <w:rPr>
      <w:rFonts w:eastAsia="黑体"/>
      <w:b/>
      <w:bCs/>
      <w:sz w:val="32"/>
      <w:szCs w:val="32"/>
    </w:rPr>
  </w:style>
  <w:style w:type="paragraph" w:customStyle="1" w:styleId="143">
    <w:name w:val="fy图表题注"/>
    <w:basedOn w:val="13"/>
    <w:next w:val="1"/>
    <w:autoRedefine/>
    <w:qFormat/>
    <w:uiPriority w:val="99"/>
    <w:pPr>
      <w:jc w:val="center"/>
    </w:pPr>
    <w:rPr>
      <w:rFonts w:ascii="Times New Roman" w:hAnsi="Times New Roman" w:eastAsia="方正书宋_GBK" w:cs="Times New Roman"/>
      <w:sz w:val="16"/>
      <w:szCs w:val="16"/>
    </w:rPr>
  </w:style>
  <w:style w:type="paragraph" w:customStyle="1" w:styleId="144">
    <w:name w:val="Author's Organization"/>
    <w:basedOn w:val="1"/>
    <w:autoRedefine/>
    <w:uiPriority w:val="99"/>
    <w:pPr>
      <w:jc w:val="center"/>
    </w:pPr>
    <w:rPr>
      <w:rFonts w:ascii="方正书宋_GBK" w:eastAsia="方正书宋_GBK" w:cs="方正书宋_GBK"/>
      <w:color w:val="000000"/>
      <w:spacing w:val="8"/>
      <w:sz w:val="16"/>
      <w:szCs w:val="16"/>
    </w:rPr>
  </w:style>
  <w:style w:type="paragraph" w:customStyle="1" w:styleId="145">
    <w:name w:val="二级"/>
    <w:basedOn w:val="1"/>
    <w:qFormat/>
    <w:uiPriority w:val="99"/>
    <w:pPr>
      <w:spacing w:before="120" w:after="120"/>
    </w:pPr>
    <w:rPr>
      <w:b/>
      <w:bCs/>
    </w:rPr>
  </w:style>
  <w:style w:type="character" w:customStyle="1" w:styleId="146">
    <w:name w:val=" Char Char1"/>
    <w:basedOn w:val="43"/>
    <w:link w:val="17"/>
    <w:semiHidden/>
    <w:uiPriority w:val="99"/>
    <w:rPr>
      <w:rFonts w:ascii="Times New Roman" w:hAnsi="Times New Roman" w:eastAsia="宋体" w:cs="Times New Roman"/>
      <w:szCs w:val="21"/>
    </w:rPr>
  </w:style>
  <w:style w:type="character" w:customStyle="1" w:styleId="147">
    <w:name w:val="GF图表 Char Char"/>
    <w:basedOn w:val="43"/>
    <w:link w:val="1"/>
    <w:qFormat/>
    <w:uiPriority w:val="99"/>
    <w:rPr>
      <w:rFonts w:ascii="Times New Roman" w:hAnsi="Times New Roman" w:eastAsia="宋体" w:cs="Times New Roman"/>
      <w:b/>
      <w:bCs/>
      <w:sz w:val="28"/>
      <w:szCs w:val="28"/>
    </w:rPr>
  </w:style>
  <w:style w:type="paragraph" w:customStyle="1" w:styleId="148">
    <w:name w:val="中文摘要"/>
    <w:basedOn w:val="1"/>
    <w:autoRedefine/>
    <w:uiPriority w:val="99"/>
    <w:pPr>
      <w:ind w:left="630" w:leftChars="300" w:right="630" w:rightChars="300" w:firstLine="412" w:firstLineChars="200"/>
    </w:pPr>
    <w:rPr>
      <w:rFonts w:ascii="方正书宋_GBK" w:hAnsi="方正书宋_GBK" w:eastAsia="方正仿宋_GBK" w:cs="方正书宋_GBK"/>
      <w:color w:val="000000"/>
      <w:spacing w:val="8"/>
      <w:sz w:val="19"/>
      <w:szCs w:val="19"/>
    </w:rPr>
  </w:style>
  <w:style w:type="character" w:customStyle="1" w:styleId="149">
    <w:name w:val="GF章 Char Char"/>
    <w:basedOn w:val="43"/>
    <w:link w:val="1"/>
    <w:uiPriority w:val="99"/>
    <w:rPr>
      <w:rFonts w:ascii="Times New Roman" w:hAnsi="Times New Roman" w:eastAsia="宋体" w:cs="Times New Roman"/>
      <w:b/>
      <w:bCs/>
      <w:kern w:val="44"/>
      <w:sz w:val="44"/>
      <w:szCs w:val="44"/>
    </w:rPr>
  </w:style>
  <w:style w:type="character" w:customStyle="1" w:styleId="150">
    <w:name w:val=" Char Char4"/>
    <w:basedOn w:val="43"/>
    <w:link w:val="33"/>
    <w:semiHidden/>
    <w:uiPriority w:val="99"/>
    <w:rPr>
      <w:rFonts w:ascii="Times New Roman" w:hAnsi="Times New Roman" w:eastAsia="宋体" w:cs="Times New Roman"/>
      <w:sz w:val="16"/>
      <w:szCs w:val="16"/>
    </w:rPr>
  </w:style>
  <w:style w:type="paragraph" w:customStyle="1" w:styleId="151">
    <w:name w:val="样式 样式 样式 正文文本 1 + 字距调整二号 + 字距调整二号 +"/>
    <w:basedOn w:val="152"/>
    <w:autoRedefine/>
    <w:qFormat/>
    <w:uiPriority w:val="99"/>
  </w:style>
  <w:style w:type="paragraph" w:customStyle="1" w:styleId="152">
    <w:name w:val="样式 样式 正文文本 1 + 字距调整二号 + 字距调整二号"/>
    <w:basedOn w:val="76"/>
    <w:autoRedefine/>
    <w:qFormat/>
    <w:uiPriority w:val="99"/>
    <w:pPr>
      <w:ind w:firstLine="0" w:firstLineChars="0"/>
    </w:pPr>
    <w:rPr>
      <w:kern w:val="44"/>
    </w:rPr>
  </w:style>
  <w:style w:type="character" w:customStyle="1" w:styleId="153">
    <w:name w:val="新公式 Char"/>
    <w:link w:val="154"/>
    <w:qFormat/>
    <w:uiPriority w:val="0"/>
    <w:rPr>
      <w:rFonts w:ascii="Cambria Math" w:hAnsi="Cambria Math" w:eastAsia="黑体"/>
      <w:i/>
      <w:kern w:val="2"/>
      <w:lang w:val="en-US" w:eastAsia="zh-CN" w:bidi="ar-SA"/>
    </w:rPr>
  </w:style>
  <w:style w:type="paragraph" w:customStyle="1" w:styleId="154">
    <w:name w:val="新公式"/>
    <w:basedOn w:val="13"/>
    <w:link w:val="153"/>
    <w:qFormat/>
    <w:uiPriority w:val="0"/>
    <w:pPr>
      <w:widowControl/>
      <w:tabs>
        <w:tab w:val="right" w:pos="4253"/>
        <w:tab w:val="center" w:pos="7513"/>
        <w:tab w:val="center" w:pos="8080"/>
        <w:tab w:val="left" w:pos="8222"/>
      </w:tabs>
      <w:ind w:firstLine="4200"/>
    </w:pPr>
    <w:rPr>
      <w:rFonts w:ascii="Cambria Math" w:hAnsi="Cambria Math" w:cs="Times New Roman"/>
      <w:i/>
    </w:rPr>
  </w:style>
  <w:style w:type="character" w:customStyle="1" w:styleId="155">
    <w:name w:val="black0001"/>
    <w:basedOn w:val="43"/>
    <w:link w:val="1"/>
    <w:qFormat/>
    <w:uiPriority w:val="99"/>
    <w:rPr>
      <w:b/>
      <w:bCs/>
      <w:color w:val="000000"/>
      <w:sz w:val="24"/>
      <w:szCs w:val="24"/>
    </w:rPr>
  </w:style>
  <w:style w:type="character" w:customStyle="1" w:styleId="156">
    <w:name w:val="图 Char Char1"/>
    <w:basedOn w:val="43"/>
    <w:link w:val="29"/>
    <w:semiHidden/>
    <w:uiPriority w:val="99"/>
    <w:rPr>
      <w:rFonts w:ascii="Times New Roman" w:hAnsi="Times New Roman" w:eastAsia="宋体" w:cs="Times New Roman"/>
      <w:szCs w:val="21"/>
    </w:rPr>
  </w:style>
  <w:style w:type="character" w:customStyle="1" w:styleId="157">
    <w:name w:val="body text Char"/>
    <w:aliases w:val="?y????×? Char,???? Char,建议书标准 Char,?y????? Char,bt Char,?y???? Char,Body Text(ch) Char Char1"/>
    <w:basedOn w:val="43"/>
    <w:link w:val="19"/>
    <w:semiHidden/>
    <w:uiPriority w:val="99"/>
    <w:rPr>
      <w:rFonts w:ascii="Times New Roman" w:hAnsi="Times New Roman" w:eastAsia="宋体" w:cs="Times New Roman"/>
      <w:szCs w:val="21"/>
    </w:rPr>
  </w:style>
  <w:style w:type="paragraph" w:customStyle="1" w:styleId="158">
    <w:name w:val="Text Indent"/>
    <w:autoRedefine/>
    <w:qFormat/>
    <w:uiPriority w:val="99"/>
    <w:pPr>
      <w:autoSpaceDE/>
      <w:autoSpaceDN/>
      <w:snapToGrid/>
      <w:spacing w:line="260" w:lineRule="exact"/>
      <w:ind w:firstLine="360"/>
      <w:jc w:val="both"/>
    </w:pPr>
    <w:rPr>
      <w:rFonts w:ascii="Times New Roman" w:hAnsi="Times New Roman" w:eastAsia="宋体" w:cs="Times New Roman"/>
      <w:kern w:val="2"/>
      <w:sz w:val="21"/>
      <w:szCs w:val="22"/>
      <w:lang w:val="en-US" w:eastAsia="zh-CN" w:bidi="ar-SA"/>
    </w:rPr>
  </w:style>
  <w:style w:type="character" w:customStyle="1" w:styleId="159">
    <w:name w:val="ec_mean"/>
    <w:basedOn w:val="43"/>
    <w:link w:val="1"/>
    <w:qFormat/>
    <w:uiPriority w:val="99"/>
  </w:style>
  <w:style w:type="character" w:customStyle="1" w:styleId="160">
    <w:name w:val="sh141"/>
    <w:basedOn w:val="43"/>
    <w:link w:val="1"/>
    <w:qFormat/>
    <w:uiPriority w:val="0"/>
    <w:rPr>
      <w:color w:val="2B2B2B"/>
      <w:sz w:val="14"/>
      <w:szCs w:val="14"/>
    </w:rPr>
  </w:style>
  <w:style w:type="character" w:customStyle="1" w:styleId="161">
    <w:name w:val="正文文本 1 Char"/>
    <w:basedOn w:val="43"/>
    <w:link w:val="1"/>
    <w:qFormat/>
    <w:uiPriority w:val="99"/>
    <w:rPr>
      <w:rFonts w:eastAsia="方正书宋_GBK"/>
      <w:color w:val="000000"/>
      <w:spacing w:val="8"/>
      <w:kern w:val="2"/>
      <w:sz w:val="19"/>
      <w:szCs w:val="19"/>
      <w:lang w:val="en-US" w:eastAsia="zh-CN"/>
    </w:rPr>
  </w:style>
  <w:style w:type="paragraph" w:customStyle="1" w:styleId="162">
    <w:name w:val="楷体_GB2312"/>
    <w:basedOn w:val="74"/>
    <w:autoRedefine/>
    <w:uiPriority w:val="99"/>
    <w:pPr>
      <w:tabs>
        <w:tab w:val="center" w:pos="4363"/>
      </w:tabs>
      <w:ind w:firstLineChars="0"/>
    </w:pPr>
  </w:style>
  <w:style w:type="character" w:customStyle="1" w:styleId="163">
    <w:name w:val="Char Char1"/>
    <w:basedOn w:val="43"/>
    <w:link w:val="1"/>
    <w:qFormat/>
    <w:uiPriority w:val="99"/>
    <w:rPr>
      <w:rFonts w:ascii="Times New Roman" w:hAnsi="Times New Roman" w:eastAsia="宋体" w:cs="Times New Roman"/>
      <w:sz w:val="21"/>
      <w:szCs w:val="21"/>
    </w:rPr>
  </w:style>
  <w:style w:type="paragraph" w:customStyle="1" w:styleId="164">
    <w:name w:val="my正文"/>
    <w:basedOn w:val="1"/>
    <w:qFormat/>
    <w:uiPriority w:val="0"/>
    <w:pPr>
      <w:ind w:left="420" w:firstLine="200" w:firstLineChars="200"/>
    </w:pPr>
    <w:rPr>
      <w:rFonts w:eastAsia="仿宋_GB2312"/>
      <w:sz w:val="32"/>
      <w:szCs w:val="20"/>
    </w:rPr>
  </w:style>
  <w:style w:type="character" w:customStyle="1" w:styleId="165">
    <w:name w:val="Char Char3"/>
    <w:basedOn w:val="43"/>
    <w:link w:val="1"/>
    <w:qFormat/>
    <w:uiPriority w:val="99"/>
    <w:rPr>
      <w:rFonts w:ascii="Times New Roman" w:hAnsi="Times New Roman" w:eastAsia="宋体" w:cs="Times New Roman"/>
      <w:sz w:val="21"/>
      <w:szCs w:val="21"/>
    </w:rPr>
  </w:style>
  <w:style w:type="paragraph" w:customStyle="1" w:styleId="166">
    <w:name w:val="样式 正文文本 1 + (符号) 宋体"/>
    <w:basedOn w:val="62"/>
    <w:autoRedefine/>
    <w:qFormat/>
    <w:uiPriority w:val="99"/>
  </w:style>
  <w:style w:type="paragraph" w:customStyle="1" w:styleId="167">
    <w:name w:val="Char"/>
    <w:basedOn w:val="1"/>
    <w:autoRedefine/>
    <w:uiPriority w:val="0"/>
    <w:pPr>
      <w:widowControl/>
      <w:spacing w:line="360" w:lineRule="auto"/>
    </w:pPr>
    <w:rPr>
      <w:rFonts w:eastAsia="黑体"/>
      <w:kern w:val="0"/>
      <w:sz w:val="24"/>
      <w:szCs w:val="24"/>
    </w:rPr>
  </w:style>
  <w:style w:type="character" w:customStyle="1" w:styleId="168">
    <w:name w:val="GF章 Char Char1"/>
    <w:basedOn w:val="43"/>
    <w:link w:val="2"/>
    <w:qFormat/>
    <w:uiPriority w:val="9"/>
    <w:rPr>
      <w:rFonts w:ascii="Times New Roman" w:hAnsi="Times New Roman" w:eastAsia="宋体" w:cs="Times New Roman"/>
      <w:b/>
      <w:bCs/>
      <w:kern w:val="44"/>
      <w:sz w:val="44"/>
      <w:szCs w:val="44"/>
    </w:rPr>
  </w:style>
  <w:style w:type="paragraph" w:customStyle="1" w:styleId="169">
    <w:name w:val="作者单位"/>
    <w:basedOn w:val="1"/>
    <w:autoRedefine/>
    <w:uiPriority w:val="99"/>
    <w:pPr>
      <w:jc w:val="center"/>
    </w:pPr>
    <w:rPr>
      <w:rFonts w:eastAsia="方正书宋_GBK"/>
      <w:color w:val="000000"/>
      <w:spacing w:val="8"/>
      <w:sz w:val="16"/>
      <w:szCs w:val="16"/>
    </w:rPr>
  </w:style>
  <w:style w:type="paragraph" w:customStyle="1" w:styleId="170">
    <w:name w:val="样式 正文文本 1 +"/>
    <w:basedOn w:val="62"/>
    <w:autoRedefine/>
    <w:qFormat/>
    <w:uiPriority w:val="99"/>
  </w:style>
  <w:style w:type="paragraph" w:customStyle="1" w:styleId="171">
    <w:name w:val="参"/>
    <w:basedOn w:val="1"/>
    <w:uiPriority w:val="99"/>
    <w:pPr>
      <w:spacing w:before="120" w:after="120"/>
    </w:pPr>
    <w:rPr>
      <w:rFonts w:eastAsia="黑体"/>
    </w:rPr>
  </w:style>
  <w:style w:type="paragraph" w:customStyle="1" w:styleId="172">
    <w:name w:val="Default"/>
    <w:qFormat/>
    <w:uiPriority w:val="0"/>
    <w:pPr>
      <w:widowControl w:val="0"/>
      <w:autoSpaceDE w:val="0"/>
      <w:autoSpaceDN w:val="0"/>
      <w:snapToGrid/>
    </w:pPr>
    <w:rPr>
      <w:rFonts w:ascii="Times New Roman" w:hAnsi="Times New Roman" w:eastAsia="宋体" w:cs="Times New Roman"/>
      <w:color w:val="000000"/>
      <w:kern w:val="2"/>
      <w:sz w:val="24"/>
      <w:szCs w:val="24"/>
      <w:lang w:val="en-US" w:eastAsia="zh-CN" w:bidi="ar-SA"/>
    </w:rPr>
  </w:style>
  <w:style w:type="character" w:customStyle="1" w:styleId="173">
    <w:name w:val="图 Char Char"/>
    <w:basedOn w:val="43"/>
    <w:link w:val="1"/>
    <w:qFormat/>
    <w:uiPriority w:val="99"/>
    <w:rPr>
      <w:rFonts w:ascii="Times New Roman" w:hAnsi="Times New Roman" w:eastAsia="宋体" w:cs="Times New Roman"/>
      <w:sz w:val="21"/>
      <w:szCs w:val="21"/>
    </w:rPr>
  </w:style>
  <w:style w:type="paragraph" w:customStyle="1" w:styleId="174">
    <w:name w:val="4.GF报告图序、图题"/>
    <w:basedOn w:val="1"/>
    <w:uiPriority w:val="99"/>
    <w:pPr>
      <w:widowControl/>
      <w:spacing w:before="240" w:after="240" w:line="360" w:lineRule="auto"/>
      <w:jc w:val="center"/>
    </w:pPr>
    <w:rPr>
      <w:rFonts w:eastAsia="黑体"/>
      <w:kern w:val="0"/>
    </w:rPr>
  </w:style>
  <w:style w:type="character" w:customStyle="1" w:styleId="175">
    <w:name w:val="Char Char5"/>
    <w:basedOn w:val="43"/>
    <w:link w:val="1"/>
    <w:uiPriority w:val="99"/>
    <w:rPr>
      <w:rFonts w:ascii="Times New Roman" w:hAnsi="Times New Roman" w:eastAsia="宋体" w:cs="Times New Roman"/>
      <w:sz w:val="18"/>
      <w:szCs w:val="18"/>
    </w:rPr>
  </w:style>
  <w:style w:type="character" w:customStyle="1" w:styleId="176">
    <w:name w:val="Char Char18"/>
    <w:basedOn w:val="43"/>
    <w:link w:val="1"/>
    <w:qFormat/>
    <w:uiPriority w:val="99"/>
    <w:rPr>
      <w:rFonts w:ascii="Cambria" w:hAnsi="Cambria" w:eastAsia="宋体" w:cs="Cambria"/>
      <w:b/>
      <w:bCs/>
      <w:sz w:val="24"/>
      <w:szCs w:val="24"/>
    </w:rPr>
  </w:style>
  <w:style w:type="character" w:customStyle="1" w:styleId="177">
    <w:name w:val="MTDisplayEquation Char"/>
    <w:basedOn w:val="43"/>
    <w:link w:val="178"/>
    <w:qFormat/>
    <w:uiPriority w:val="0"/>
    <w:rPr>
      <w:rFonts w:eastAsia="宋体"/>
      <w:kern w:val="2"/>
      <w:sz w:val="21"/>
      <w:szCs w:val="21"/>
      <w:lang w:val="en-US" w:eastAsia="zh-CN" w:bidi="ar-SA"/>
    </w:rPr>
  </w:style>
  <w:style w:type="paragraph" w:customStyle="1" w:styleId="178">
    <w:name w:val="MTDisplayEquation"/>
    <w:basedOn w:val="1"/>
    <w:next w:val="1"/>
    <w:link w:val="177"/>
    <w:qFormat/>
    <w:uiPriority w:val="99"/>
    <w:pPr>
      <w:tabs>
        <w:tab w:val="center" w:pos="4160"/>
        <w:tab w:val="right" w:pos="8300"/>
      </w:tabs>
      <w:ind w:firstLine="420" w:firstLineChars="200"/>
    </w:pPr>
  </w:style>
  <w:style w:type="paragraph" w:customStyle="1" w:styleId="179">
    <w:name w:val="通信地址"/>
    <w:basedOn w:val="1"/>
    <w:qFormat/>
    <w:uiPriority w:val="0"/>
    <w:pPr>
      <w:spacing w:after="60" w:line="340" w:lineRule="exact"/>
      <w:jc w:val="center"/>
    </w:pPr>
    <w:rPr>
      <w:rFonts w:ascii="仿宋_GB2312" w:eastAsia="仿宋_GB2312"/>
      <w:spacing w:val="6"/>
      <w:sz w:val="18"/>
      <w:szCs w:val="20"/>
    </w:rPr>
  </w:style>
  <w:style w:type="paragraph" w:customStyle="1" w:styleId="180">
    <w:name w:val="Char Char Char Char"/>
    <w:basedOn w:val="1"/>
    <w:qFormat/>
    <w:uiPriority w:val="99"/>
    <w:pPr>
      <w:widowControl/>
      <w:spacing w:after="160" w:line="240" w:lineRule="exact"/>
      <w:jc w:val="left"/>
    </w:pPr>
    <w:rPr>
      <w:rFonts w:ascii="宋体" w:hAnsi="宋体" w:cs="宋体"/>
      <w:sz w:val="28"/>
      <w:szCs w:val="28"/>
    </w:rPr>
  </w:style>
  <w:style w:type="paragraph" w:customStyle="1" w:styleId="181">
    <w:name w:val="样式 正文文本 1 +上下标 + 首行缩进:  2 字符"/>
    <w:basedOn w:val="75"/>
    <w:autoRedefine/>
    <w:qFormat/>
    <w:uiPriority w:val="99"/>
    <w:pPr>
      <w:ind w:firstLine="412"/>
    </w:pPr>
  </w:style>
  <w:style w:type="paragraph" w:customStyle="1" w:styleId="182">
    <w:name w:val="样式1"/>
    <w:basedOn w:val="31"/>
    <w:uiPriority w:val="99"/>
    <w:pPr>
      <w:spacing w:before="334" w:after="167"/>
    </w:pPr>
    <w:rPr>
      <w:rFonts w:eastAsia="黑体"/>
      <w:sz w:val="36"/>
      <w:szCs w:val="36"/>
    </w:rPr>
  </w:style>
  <w:style w:type="character" w:customStyle="1" w:styleId="183">
    <w:name w:val="textfont1"/>
    <w:basedOn w:val="43"/>
    <w:link w:val="1"/>
    <w:uiPriority w:val="99"/>
    <w:rPr>
      <w:sz w:val="22"/>
      <w:szCs w:val="22"/>
    </w:rPr>
  </w:style>
  <w:style w:type="paragraph" w:customStyle="1" w:styleId="184">
    <w:name w:val="标准正文"/>
    <w:basedOn w:val="1"/>
    <w:qFormat/>
    <w:uiPriority w:val="99"/>
    <w:pPr>
      <w:spacing w:line="460" w:lineRule="exact"/>
      <w:ind w:firstLine="567"/>
      <w:jc w:val="left"/>
    </w:pPr>
    <w:rPr>
      <w:kern w:val="28"/>
      <w:sz w:val="24"/>
      <w:szCs w:val="24"/>
    </w:rPr>
  </w:style>
  <w:style w:type="paragraph" w:customStyle="1" w:styleId="185">
    <w:name w:val="Figure Caption"/>
    <w:basedOn w:val="1"/>
    <w:qFormat/>
    <w:uiPriority w:val="99"/>
    <w:pPr>
      <w:widowControl/>
      <w:autoSpaceDE w:val="0"/>
      <w:autoSpaceDN w:val="0"/>
    </w:pPr>
    <w:rPr>
      <w:kern w:val="0"/>
      <w:sz w:val="16"/>
      <w:szCs w:val="16"/>
      <w:lang w:eastAsia="en-US"/>
    </w:rPr>
  </w:style>
  <w:style w:type="paragraph" w:customStyle="1" w:styleId="186">
    <w:name w:val="07文章的Keywords"/>
    <w:next w:val="1"/>
    <w:qFormat/>
    <w:uiPriority w:val="99"/>
    <w:pPr>
      <w:autoSpaceDE/>
      <w:autoSpaceDN/>
      <w:snapToGrid/>
      <w:spacing w:before="100" w:line="240" w:lineRule="atLeast"/>
    </w:pPr>
    <w:rPr>
      <w:rFonts w:ascii="Times New Roman" w:hAnsi="Times New Roman" w:eastAsia="宋体" w:cs="Times New Roman"/>
      <w:b/>
      <w:bCs/>
      <w:kern w:val="2"/>
      <w:sz w:val="21"/>
      <w:szCs w:val="22"/>
      <w:lang w:val="en-US" w:eastAsia="zh-CN" w:bidi="ar-SA"/>
    </w:rPr>
  </w:style>
  <w:style w:type="paragraph" w:customStyle="1" w:styleId="187">
    <w:name w:val="2.GF报告一级标题"/>
    <w:basedOn w:val="1"/>
    <w:qFormat/>
    <w:uiPriority w:val="99"/>
    <w:pPr>
      <w:widowControl/>
      <w:spacing w:before="360" w:line="360" w:lineRule="atLeast"/>
      <w:jc w:val="left"/>
      <w:outlineLvl w:val="0"/>
    </w:pPr>
    <w:rPr>
      <w:rFonts w:ascii="黑体" w:eastAsia="黑体" w:cs="黑体"/>
      <w:kern w:val="0"/>
      <w:sz w:val="28"/>
      <w:szCs w:val="28"/>
    </w:rPr>
  </w:style>
  <w:style w:type="paragraph" w:customStyle="1" w:styleId="188">
    <w:name w:val="参考文献"/>
    <w:basedOn w:val="1"/>
    <w:autoRedefine/>
    <w:qFormat/>
    <w:uiPriority w:val="99"/>
    <w:pPr>
      <w:tabs>
        <w:tab w:val="left" w:pos="397"/>
      </w:tabs>
      <w:ind w:left="525" w:hanging="525"/>
      <w:jc w:val="left"/>
    </w:pPr>
    <w:rPr>
      <w:rFonts w:ascii="方正书宋_GBK" w:eastAsia="方正书宋_GBK" w:cs="方正书宋_GBK"/>
      <w:color w:val="000000"/>
      <w:spacing w:val="8"/>
      <w:sz w:val="18"/>
      <w:szCs w:val="18"/>
    </w:rPr>
  </w:style>
  <w:style w:type="paragraph" w:customStyle="1" w:styleId="189">
    <w:name w:val="作者"/>
    <w:basedOn w:val="1"/>
    <w:autoRedefine/>
    <w:uiPriority w:val="99"/>
    <w:pPr>
      <w:spacing w:after="120"/>
      <w:jc w:val="center"/>
    </w:pPr>
    <w:rPr>
      <w:rFonts w:eastAsia="方正仿宋_GBK"/>
      <w:color w:val="000000"/>
      <w:spacing w:val="8"/>
      <w:sz w:val="22"/>
      <w:szCs w:val="22"/>
    </w:rPr>
  </w:style>
  <w:style w:type="character" w:customStyle="1" w:styleId="190">
    <w:name w:val="样式 正文文本 1 + (符号) 宋体 Char"/>
    <w:basedOn w:val="161"/>
    <w:link w:val="1"/>
    <w:uiPriority w:val="99"/>
  </w:style>
  <w:style w:type="character" w:customStyle="1" w:styleId="191">
    <w:name w:val="m"/>
    <w:basedOn w:val="43"/>
    <w:link w:val="1"/>
    <w:uiPriority w:val="99"/>
  </w:style>
  <w:style w:type="character" w:customStyle="1" w:styleId="192">
    <w:name w:val="text1"/>
    <w:basedOn w:val="43"/>
    <w:link w:val="1"/>
    <w:qFormat/>
    <w:uiPriority w:val="99"/>
    <w:rPr>
      <w:sz w:val="14"/>
      <w:szCs w:val="14"/>
    </w:rPr>
  </w:style>
  <w:style w:type="paragraph" w:customStyle="1" w:styleId="193">
    <w:name w:val="内容"/>
    <w:basedOn w:val="1"/>
    <w:qFormat/>
    <w:uiPriority w:val="99"/>
    <w:pPr>
      <w:spacing w:line="360" w:lineRule="exact"/>
    </w:pPr>
    <w:rPr>
      <w:rFonts w:ascii="宋体" w:hAnsi="宋体" w:cs="宋体"/>
      <w:kern w:val="0"/>
      <w:sz w:val="28"/>
      <w:szCs w:val="28"/>
    </w:rPr>
  </w:style>
  <w:style w:type="character" w:customStyle="1" w:styleId="194">
    <w:name w:val=" Char Char12"/>
    <w:basedOn w:val="43"/>
    <w:link w:val="27"/>
    <w:semiHidden/>
    <w:qFormat/>
    <w:uiPriority w:val="99"/>
    <w:rPr>
      <w:rFonts w:ascii="Times New Roman" w:hAnsi="Times New Roman" w:eastAsia="宋体" w:cs="Times New Roman"/>
      <w:sz w:val="18"/>
      <w:szCs w:val="18"/>
    </w:rPr>
  </w:style>
  <w:style w:type="paragraph" w:customStyle="1" w:styleId="195">
    <w:name w:val=" Char Char Char Char Char Char Char Char Char Char Char Char Char Char Char Char"/>
    <w:basedOn w:val="1"/>
    <w:autoRedefine/>
    <w:qFormat/>
    <w:uiPriority w:val="0"/>
    <w:pPr>
      <w:tabs>
        <w:tab w:val="left" w:pos="360"/>
      </w:tabs>
    </w:pPr>
    <w:rPr>
      <w:sz w:val="24"/>
      <w:szCs w:val="24"/>
    </w:rPr>
  </w:style>
  <w:style w:type="character" w:customStyle="1" w:styleId="196">
    <w:name w:val="MTEquationSection"/>
    <w:basedOn w:val="43"/>
    <w:link w:val="1"/>
    <w:qFormat/>
    <w:uiPriority w:val="0"/>
    <w:rPr>
      <w:color w:val="FF0000"/>
      <w:sz w:val="28"/>
      <w:szCs w:val="32"/>
    </w:rPr>
  </w:style>
  <w:style w:type="character" w:customStyle="1" w:styleId="197">
    <w:name w:val=" Char Char5"/>
    <w:basedOn w:val="43"/>
    <w:link w:val="32"/>
    <w:semiHidden/>
    <w:uiPriority w:val="99"/>
    <w:rPr>
      <w:rFonts w:ascii="Times New Roman" w:hAnsi="Times New Roman" w:eastAsia="宋体" w:cs="Times New Roman"/>
      <w:sz w:val="18"/>
      <w:szCs w:val="18"/>
    </w:rPr>
  </w:style>
  <w:style w:type="paragraph" w:customStyle="1" w:styleId="198">
    <w:name w:val="6.GF报告表文"/>
    <w:basedOn w:val="1"/>
    <w:uiPriority w:val="99"/>
    <w:pPr>
      <w:widowControl/>
      <w:jc w:val="center"/>
    </w:pPr>
    <w:rPr>
      <w:kern w:val="0"/>
      <w:sz w:val="18"/>
      <w:szCs w:val="18"/>
    </w:rPr>
  </w:style>
  <w:style w:type="character" w:customStyle="1" w:styleId="199">
    <w:name w:val="word"/>
    <w:basedOn w:val="43"/>
    <w:link w:val="1"/>
    <w:qFormat/>
    <w:uiPriority w:val="99"/>
  </w:style>
  <w:style w:type="character" w:customStyle="1" w:styleId="200">
    <w:name w:val="脚注文本 Char"/>
    <w:basedOn w:val="43"/>
    <w:link w:val="1"/>
    <w:semiHidden/>
    <w:qFormat/>
    <w:locked/>
    <w:uiPriority w:val="0"/>
    <w:rPr>
      <w:rFonts w:ascii="Times New Roman" w:hAnsi="Times New Roman" w:eastAsia="宋体" w:cs="Times New Roman"/>
      <w:kern w:val="0"/>
      <w:sz w:val="16"/>
      <w:szCs w:val="16"/>
      <w:lang w:val="en-US" w:eastAsia="en-US"/>
    </w:rPr>
  </w:style>
  <w:style w:type="paragraph" w:customStyle="1" w:styleId="201">
    <w:name w:val="Char Char Char Char Char Char Char Char Char Char Char Char Char Char Char Char1"/>
    <w:basedOn w:val="1"/>
    <w:autoRedefine/>
    <w:qFormat/>
    <w:uiPriority w:val="99"/>
    <w:pPr>
      <w:tabs>
        <w:tab w:val="left" w:pos="360"/>
      </w:tabs>
    </w:pPr>
    <w:rPr>
      <w:sz w:val="24"/>
      <w:szCs w:val="24"/>
    </w:rPr>
  </w:style>
  <w:style w:type="paragraph" w:customStyle="1" w:styleId="202">
    <w:name w:val="正文之参考文献"/>
    <w:basedOn w:val="1"/>
    <w:qFormat/>
    <w:uiPriority w:val="99"/>
    <w:pPr>
      <w:spacing w:line="340" w:lineRule="atLeast"/>
    </w:pPr>
    <w:rPr>
      <w:rFonts w:ascii="宋体" w:hAnsi="宋体" w:cs="宋体"/>
      <w:sz w:val="18"/>
      <w:szCs w:val="18"/>
    </w:rPr>
  </w:style>
  <w:style w:type="paragraph" w:customStyle="1" w:styleId="203">
    <w:name w:val="样式2"/>
    <w:basedOn w:val="21"/>
    <w:qFormat/>
    <w:uiPriority w:val="99"/>
    <w:pPr>
      <w:spacing w:line="240" w:lineRule="auto"/>
      <w:ind w:left="0" w:right="0" w:firstLine="0" w:firstLineChars="0"/>
    </w:pPr>
  </w:style>
  <w:style w:type="character" w:customStyle="1" w:styleId="204">
    <w:name w:val=" Char Char11"/>
    <w:basedOn w:val="43"/>
    <w:link w:val="39"/>
    <w:uiPriority w:val="10"/>
    <w:rPr>
      <w:rFonts w:ascii="Cambria" w:hAnsi="Cambria" w:eastAsia="宋体" w:cs="Times New Roman"/>
      <w:b/>
      <w:bCs/>
      <w:sz w:val="32"/>
      <w:szCs w:val="32"/>
    </w:rPr>
  </w:style>
  <w:style w:type="paragraph" w:customStyle="1" w:styleId="205">
    <w:name w:val="中文标题"/>
    <w:basedOn w:val="1"/>
    <w:qFormat/>
    <w:uiPriority w:val="0"/>
    <w:pPr>
      <w:spacing w:before="240" w:after="120"/>
      <w:jc w:val="center"/>
    </w:pPr>
    <w:rPr>
      <w:rFonts w:eastAsia="方正黑体_GBK" w:cs="方正黑体_GBK"/>
      <w:color w:val="000000"/>
      <w:spacing w:val="8"/>
      <w:sz w:val="36"/>
      <w:szCs w:val="36"/>
    </w:rPr>
  </w:style>
  <w:style w:type="paragraph" w:customStyle="1" w:styleId="206">
    <w:name w:val="8.GF报告参考文献正文"/>
    <w:basedOn w:val="1"/>
    <w:uiPriority w:val="99"/>
    <w:pPr>
      <w:widowControl/>
      <w:spacing w:line="360" w:lineRule="atLeast"/>
      <w:ind w:firstLine="340"/>
      <w:jc w:val="left"/>
    </w:pPr>
    <w:rPr>
      <w:rFonts w:ascii="黑体" w:cs="黑体"/>
      <w:kern w:val="0"/>
      <w:sz w:val="18"/>
      <w:szCs w:val="18"/>
    </w:rPr>
  </w:style>
  <w:style w:type="character" w:customStyle="1" w:styleId="207">
    <w:name w:val="txt"/>
    <w:basedOn w:val="43"/>
    <w:link w:val="1"/>
    <w:uiPriority w:val="99"/>
  </w:style>
  <w:style w:type="character" w:customStyle="1" w:styleId="208">
    <w:name w:val=" Char Char13"/>
    <w:basedOn w:val="43"/>
    <w:link w:val="18"/>
    <w:semiHidden/>
    <w:qFormat/>
    <w:uiPriority w:val="99"/>
    <w:rPr>
      <w:rFonts w:ascii="Times New Roman" w:hAnsi="Times New Roman" w:eastAsia="宋体" w:cs="Times New Roman"/>
      <w:sz w:val="16"/>
      <w:szCs w:val="16"/>
    </w:rPr>
  </w:style>
  <w:style w:type="character" w:customStyle="1" w:styleId="209">
    <w:name w:val=" Char Char3"/>
    <w:basedOn w:val="43"/>
    <w:link w:val="23"/>
    <w:semiHidden/>
    <w:qFormat/>
    <w:uiPriority w:val="99"/>
    <w:rPr>
      <w:rFonts w:ascii="Times New Roman" w:hAnsi="Times New Roman" w:eastAsia="宋体" w:cs="Times New Roman"/>
      <w:szCs w:val="21"/>
    </w:rPr>
  </w:style>
  <w:style w:type="paragraph" w:customStyle="1" w:styleId="210">
    <w:name w:val="样式 标题 1 + 左侧:  0 厘米 首行缩进:  0 厘米"/>
    <w:basedOn w:val="2"/>
    <w:next w:val="1"/>
    <w:qFormat/>
    <w:uiPriority w:val="99"/>
    <w:pPr>
      <w:keepLines/>
      <w:autoSpaceDE w:val="0"/>
      <w:autoSpaceDN w:val="0"/>
      <w:spacing w:line="320" w:lineRule="atLeast"/>
    </w:pPr>
    <w:rPr>
      <w:rFonts w:ascii="宋体" w:hAnsi="宋体" w:eastAsia="黑体" w:cs="宋体"/>
      <w:kern w:val="44"/>
      <w:sz w:val="28"/>
      <w:szCs w:val="28"/>
    </w:rPr>
  </w:style>
  <w:style w:type="character" w:customStyle="1" w:styleId="211">
    <w:name w:val="GF小小节 Char Char"/>
    <w:basedOn w:val="43"/>
    <w:link w:val="1"/>
    <w:uiPriority w:val="99"/>
    <w:rPr>
      <w:rFonts w:ascii="Cambria" w:hAnsi="Cambria" w:eastAsia="宋体" w:cs="Cambria"/>
      <w:b/>
      <w:bCs/>
      <w:sz w:val="28"/>
      <w:szCs w:val="28"/>
    </w:rPr>
  </w:style>
  <w:style w:type="paragraph" w:customStyle="1" w:styleId="212">
    <w:name w:val=" Char Char Char Char"/>
    <w:basedOn w:val="1"/>
    <w:autoRedefine/>
    <w:uiPriority w:val="0"/>
    <w:pPr>
      <w:spacing w:line="360" w:lineRule="auto"/>
      <w:ind w:firstLine="480" w:firstLineChars="200"/>
    </w:pPr>
    <w:rPr>
      <w:rFonts w:ascii="宋体" w:hAnsi="宋体" w:eastAsia="楷体_GB2312"/>
      <w:sz w:val="24"/>
    </w:rPr>
  </w:style>
  <w:style w:type="character" w:customStyle="1" w:styleId="213">
    <w:name w:val="h"/>
    <w:basedOn w:val="43"/>
    <w:link w:val="1"/>
    <w:uiPriority w:val="99"/>
  </w:style>
  <w:style w:type="character" w:customStyle="1" w:styleId="214">
    <w:name w:val="Char Char2"/>
    <w:basedOn w:val="43"/>
    <w:link w:val="1"/>
    <w:uiPriority w:val="99"/>
    <w:rPr>
      <w:rFonts w:ascii="Times New Roman" w:hAnsi="Times New Roman" w:eastAsia="宋体" w:cs="Times New Roman"/>
      <w:sz w:val="21"/>
      <w:szCs w:val="21"/>
    </w:rPr>
  </w:style>
  <w:style w:type="character" w:customStyle="1" w:styleId="215">
    <w:name w:val="GF小节 Char Char1"/>
    <w:basedOn w:val="43"/>
    <w:link w:val="4"/>
    <w:semiHidden/>
    <w:qFormat/>
    <w:uiPriority w:val="9"/>
    <w:rPr>
      <w:rFonts w:ascii="Times New Roman" w:hAnsi="Times New Roman" w:eastAsia="宋体" w:cs="Times New Roman"/>
      <w:b/>
      <w:bCs/>
      <w:sz w:val="32"/>
      <w:szCs w:val="32"/>
    </w:rPr>
  </w:style>
  <w:style w:type="paragraph" w:customStyle="1" w:styleId="216">
    <w:name w:val="新样式1"/>
    <w:basedOn w:val="182"/>
    <w:qFormat/>
    <w:uiPriority w:val="0"/>
    <w:pPr>
      <w:widowControl/>
      <w:numPr>
        <w:ilvl w:val="0"/>
        <w:numId w:val="1"/>
      </w:numPr>
      <w:spacing w:before="0" w:after="0"/>
      <w:jc w:val="both"/>
    </w:pPr>
    <w:rPr>
      <w:bCs w:val="0"/>
      <w:sz w:val="24"/>
      <w:szCs w:val="24"/>
    </w:rPr>
  </w:style>
  <w:style w:type="character" w:customStyle="1" w:styleId="217">
    <w:name w:val="Char Char12"/>
    <w:basedOn w:val="43"/>
    <w:link w:val="1"/>
    <w:uiPriority w:val="99"/>
    <w:rPr>
      <w:rFonts w:ascii="Times New Roman" w:hAnsi="Times New Roman" w:eastAsia="宋体" w:cs="Times New Roman"/>
      <w:sz w:val="18"/>
      <w:szCs w:val="18"/>
    </w:rPr>
  </w:style>
  <w:style w:type="paragraph" w:customStyle="1" w:styleId="218">
    <w:name w:val="作者单位21"/>
    <w:basedOn w:val="1"/>
    <w:qFormat/>
    <w:uiPriority w:val="0"/>
    <w:pPr>
      <w:jc w:val="center"/>
    </w:pPr>
    <w:rPr>
      <w:rFonts w:eastAsia="方正书宋_GBK"/>
      <w:color w:val="000000"/>
      <w:spacing w:val="8"/>
      <w:sz w:val="16"/>
      <w:szCs w:val="16"/>
    </w:rPr>
  </w:style>
  <w:style w:type="character" w:customStyle="1" w:styleId="219">
    <w:name w:val=" Char Char6"/>
    <w:basedOn w:val="43"/>
    <w:link w:val="36"/>
    <w:semiHidden/>
    <w:uiPriority w:val="99"/>
    <w:rPr>
      <w:rFonts w:ascii="Courier New" w:hAnsi="Courier New" w:eastAsia="宋体" w:cs="Courier New"/>
      <w:sz w:val="20"/>
      <w:szCs w:val="20"/>
    </w:rPr>
  </w:style>
  <w:style w:type="paragraph" w:customStyle="1" w:styleId="220">
    <w:name w:val="Text"/>
    <w:basedOn w:val="1"/>
    <w:qFormat/>
    <w:uiPriority w:val="0"/>
    <w:pPr>
      <w:autoSpaceDE w:val="0"/>
      <w:autoSpaceDN w:val="0"/>
      <w:spacing w:line="252" w:lineRule="auto"/>
      <w:ind w:firstLine="202"/>
    </w:pPr>
    <w:rPr>
      <w:kern w:val="0"/>
      <w:sz w:val="20"/>
      <w:szCs w:val="20"/>
      <w:lang w:eastAsia="en-US"/>
    </w:rPr>
  </w:style>
  <w:style w:type="paragraph" w:customStyle="1" w:styleId="221">
    <w:name w:val="fy公式"/>
    <w:basedOn w:val="1"/>
    <w:next w:val="1"/>
    <w:autoRedefine/>
    <w:qFormat/>
    <w:uiPriority w:val="99"/>
    <w:pPr>
      <w:tabs>
        <w:tab w:val="right" w:pos="9660"/>
      </w:tabs>
      <w:ind w:firstLine="200" w:firstLineChars="200"/>
    </w:pPr>
    <w:rPr>
      <w:rFonts w:hAnsi="宋体"/>
    </w:rPr>
  </w:style>
  <w:style w:type="character" w:customStyle="1" w:styleId="222">
    <w:name w:val=" Char Char16"/>
    <w:basedOn w:val="43"/>
    <w:link w:val="9"/>
    <w:semiHidden/>
    <w:uiPriority w:val="9"/>
    <w:rPr>
      <w:rFonts w:ascii="Cambria" w:hAnsi="Cambria" w:eastAsia="宋体" w:cs="Times New Roman"/>
      <w:sz w:val="24"/>
      <w:szCs w:val="24"/>
    </w:rPr>
  </w:style>
  <w:style w:type="character" w:customStyle="1" w:styleId="223">
    <w:name w:val="word_other"/>
    <w:basedOn w:val="43"/>
    <w:link w:val="1"/>
    <w:uiPriority w:val="99"/>
  </w:style>
  <w:style w:type="paragraph" w:customStyle="1" w:styleId="224">
    <w:name w:val="中文关键词"/>
    <w:basedOn w:val="1"/>
    <w:autoRedefine/>
    <w:uiPriority w:val="99"/>
    <w:pPr>
      <w:ind w:left="630" w:leftChars="300" w:right="630" w:rightChars="300" w:firstLine="412" w:firstLineChars="200"/>
    </w:pPr>
    <w:rPr>
      <w:rFonts w:ascii="方正书宋_GBK" w:hAnsi="方正书宋_GBK" w:eastAsia="方正仿宋_GBK" w:cs="方正书宋_GBK"/>
      <w:color w:val="000000"/>
      <w:spacing w:val="8"/>
      <w:sz w:val="19"/>
      <w:szCs w:val="19"/>
    </w:rPr>
  </w:style>
  <w:style w:type="character" w:customStyle="1" w:styleId="225">
    <w:name w:val="fy图表题注 Char"/>
    <w:basedOn w:val="43"/>
    <w:link w:val="1"/>
    <w:uiPriority w:val="99"/>
    <w:rPr>
      <w:rFonts w:eastAsia="方正书宋_GBK"/>
      <w:kern w:val="2"/>
      <w:sz w:val="16"/>
      <w:szCs w:val="16"/>
      <w:lang w:val="en-US" w:eastAsia="zh-CN"/>
    </w:rPr>
  </w:style>
  <w:style w:type="character" w:customStyle="1" w:styleId="226">
    <w:name w:val="样式 楷体_GB2312 小四"/>
    <w:basedOn w:val="43"/>
    <w:link w:val="1"/>
    <w:qFormat/>
    <w:uiPriority w:val="99"/>
    <w:rPr>
      <w:rFonts w:ascii="楷体_GB2312" w:eastAsia="楷体_GB2312" w:cs="楷体_GB2312"/>
      <w:sz w:val="24"/>
      <w:szCs w:val="24"/>
    </w:rPr>
  </w:style>
  <w:style w:type="paragraph" w:customStyle="1" w:styleId="227">
    <w:name w:val="7.GF报告参考文献"/>
    <w:basedOn w:val="1"/>
    <w:uiPriority w:val="99"/>
    <w:pPr>
      <w:widowControl/>
      <w:spacing w:before="360" w:after="360" w:line="360" w:lineRule="auto"/>
      <w:jc w:val="center"/>
    </w:pPr>
    <w:rPr>
      <w:rFonts w:ascii="黑体" w:eastAsia="黑体" w:cs="黑体"/>
      <w:spacing w:val="160"/>
      <w:kern w:val="0"/>
    </w:rPr>
  </w:style>
  <w:style w:type="character" w:customStyle="1" w:styleId="228">
    <w:name w:val=" Char Char9"/>
    <w:basedOn w:val="43"/>
    <w:link w:val="31"/>
    <w:uiPriority w:val="11"/>
    <w:rPr>
      <w:rFonts w:ascii="Cambria" w:hAnsi="Cambria" w:eastAsia="宋体" w:cs="Times New Roman"/>
      <w:b/>
      <w:bCs/>
      <w:kern w:val="28"/>
      <w:sz w:val="32"/>
      <w:szCs w:val="32"/>
    </w:rPr>
  </w:style>
  <w:style w:type="paragraph" w:customStyle="1" w:styleId="229">
    <w:name w:val="04文章的email"/>
    <w:basedOn w:val="1"/>
    <w:next w:val="1"/>
    <w:uiPriority w:val="99"/>
    <w:pPr>
      <w:spacing w:after="400" w:line="240" w:lineRule="atLeast"/>
      <w:jc w:val="center"/>
    </w:pPr>
    <w:rPr>
      <w:sz w:val="20"/>
      <w:szCs w:val="20"/>
    </w:rPr>
  </w:style>
  <w:style w:type="character" w:customStyle="1" w:styleId="230">
    <w:name w:val="Char Char13"/>
    <w:basedOn w:val="43"/>
    <w:link w:val="1"/>
    <w:uiPriority w:val="99"/>
    <w:rPr>
      <w:rFonts w:ascii="Times New Roman" w:hAnsi="Times New Roman" w:eastAsia="宋体" w:cs="Times New Roman"/>
      <w:sz w:val="16"/>
      <w:szCs w:val="16"/>
    </w:rPr>
  </w:style>
  <w:style w:type="character" w:customStyle="1" w:styleId="231">
    <w:name w:val="GF小节 Char Char"/>
    <w:basedOn w:val="43"/>
    <w:link w:val="1"/>
    <w:qFormat/>
    <w:uiPriority w:val="99"/>
    <w:rPr>
      <w:rFonts w:ascii="Times New Roman" w:hAnsi="Times New Roman" w:eastAsia="宋体" w:cs="Times New Roman"/>
      <w:b/>
      <w:bCs/>
      <w:sz w:val="32"/>
      <w:szCs w:val="32"/>
    </w:rPr>
  </w:style>
  <w:style w:type="paragraph" w:customStyle="1" w:styleId="232">
    <w:name w:val="署名"/>
    <w:basedOn w:val="1"/>
    <w:qFormat/>
    <w:uiPriority w:val="0"/>
    <w:pPr>
      <w:jc w:val="center"/>
    </w:pPr>
    <w:rPr>
      <w:rFonts w:eastAsia="华文仿宋"/>
      <w:szCs w:val="22"/>
    </w:rPr>
  </w:style>
  <w:style w:type="character" w:customStyle="1" w:styleId="233">
    <w:name w:val=" Char Char8"/>
    <w:basedOn w:val="43"/>
    <w:link w:val="15"/>
    <w:semiHidden/>
    <w:qFormat/>
    <w:uiPriority w:val="99"/>
    <w:rPr>
      <w:rFonts w:ascii="Times New Roman" w:hAnsi="Times New Roman" w:eastAsia="宋体" w:cs="Times New Roman"/>
      <w:sz w:val="0"/>
      <w:szCs w:val="0"/>
    </w:rPr>
  </w:style>
  <w:style w:type="character" w:customStyle="1" w:styleId="234">
    <w:name w:val="search_content1"/>
    <w:basedOn w:val="43"/>
    <w:link w:val="1"/>
    <w:uiPriority w:val="99"/>
    <w:rPr>
      <w:sz w:val="20"/>
      <w:szCs w:val="20"/>
    </w:rPr>
  </w:style>
  <w:style w:type="character" w:customStyle="1" w:styleId="235">
    <w:name w:val="样式 正文文本 1 + 字距调整二号 Char"/>
    <w:basedOn w:val="161"/>
    <w:link w:val="1"/>
    <w:qFormat/>
    <w:uiPriority w:val="99"/>
  </w:style>
  <w:style w:type="paragraph" w:customStyle="1" w:styleId="236">
    <w:name w:val="新样式2"/>
    <w:basedOn w:val="101"/>
    <w:qFormat/>
    <w:uiPriority w:val="0"/>
    <w:pPr>
      <w:numPr>
        <w:ilvl w:val="0"/>
        <w:numId w:val="2"/>
      </w:numPr>
    </w:pPr>
    <w:rPr>
      <w:rFonts w:ascii="黑体" w:hAnsi="黑体" w:eastAsia="黑体"/>
      <w:b/>
    </w:rPr>
  </w:style>
  <w:style w:type="paragraph" w:customStyle="1" w:styleId="237">
    <w:name w:val="Char Char4 Char Char Char Char Char Char Char Char Char Char Char Char Char Char Char Char Char Char Char Char Char Char"/>
    <w:basedOn w:val="1"/>
    <w:autoRedefine/>
    <w:qFormat/>
    <w:uiPriority w:val="0"/>
    <w:rPr>
      <w:szCs w:val="24"/>
    </w:rPr>
  </w:style>
  <w:style w:type="character" w:customStyle="1" w:styleId="238">
    <w:name w:val="Char Char6"/>
    <w:basedOn w:val="43"/>
    <w:link w:val="1"/>
    <w:uiPriority w:val="99"/>
    <w:rPr>
      <w:rFonts w:ascii="Courier New" w:hAnsi="Courier New" w:eastAsia="宋体" w:cs="Courier New"/>
      <w:sz w:val="20"/>
      <w:szCs w:val="20"/>
    </w:rPr>
  </w:style>
  <w:style w:type="paragraph" w:customStyle="1" w:styleId="239">
    <w:name w:val="1.GF报告正文"/>
    <w:basedOn w:val="1"/>
    <w:uiPriority w:val="99"/>
    <w:pPr>
      <w:widowControl/>
      <w:spacing w:line="360" w:lineRule="atLeast"/>
      <w:ind w:firstLine="432"/>
    </w:pPr>
    <w:rPr>
      <w:rFonts w:ascii="宋体" w:cs="宋体"/>
      <w:kern w:val="0"/>
    </w:rPr>
  </w:style>
  <w:style w:type="character" w:customStyle="1" w:styleId="240">
    <w:name w:val="GF图表 Char Char1"/>
    <w:basedOn w:val="43"/>
    <w:link w:val="6"/>
    <w:semiHidden/>
    <w:uiPriority w:val="9"/>
    <w:rPr>
      <w:rFonts w:ascii="Times New Roman" w:hAnsi="Times New Roman" w:eastAsia="宋体" w:cs="Times New Roman"/>
      <w:b/>
      <w:bCs/>
      <w:sz w:val="28"/>
      <w:szCs w:val="28"/>
    </w:rPr>
  </w:style>
  <w:style w:type="paragraph" w:customStyle="1" w:styleId="241">
    <w:name w:val="样式 正文缩进 + 居中"/>
    <w:basedOn w:val="12"/>
    <w:qFormat/>
    <w:uiPriority w:val="0"/>
    <w:pPr>
      <w:spacing w:line="360" w:lineRule="auto"/>
      <w:ind w:firstLine="0"/>
      <w:jc w:val="center"/>
    </w:pPr>
    <w:rPr>
      <w:rFonts w:cs="宋体"/>
      <w:bCs/>
      <w:spacing w:val="-4"/>
      <w:kern w:val="0"/>
      <w:szCs w:val="20"/>
    </w:rPr>
  </w:style>
</w:styles>
</file>

<file path=word/_rels/document.xml.rels><?xml version="1.0" encoding="UTF-8" standalone="yes"?>
<Relationships xmlns="http://schemas.openxmlformats.org/package/2006/relationships"><Relationship Id="rId9" Type="http://schemas.openxmlformats.org/officeDocument/2006/relationships/package" Target="embeddings/oleObject1.bin"/><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7" Type="http://schemas.microsoft.com/office/2011/relationships/people" Target="people.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3.emf"/><Relationship Id="rId12" Type="http://schemas.openxmlformats.org/officeDocument/2006/relationships/image" Target="media/image2.wmf"/><Relationship Id="rId11" Type="http://schemas.openxmlformats.org/officeDocument/2006/relationships/package" Target="embeddings/oleObject2.bin"/><Relationship Id="rId10" Type="http://schemas.openxmlformats.org/officeDocument/2006/relationships/image" Target="media/image1.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Info spid="_x0000_s1028"/>
    <customShpInfo spid="_x0000_s1029"/>
    <customShpInfo spid="_x0000_s1027"/>
    <customShpInfo spid="_x0000_s1032"/>
    <customShpInfo spid="_x0000_s1033"/>
    <customShpInfo spid="_x0000_s1034"/>
    <customShpInfo spid="_x0000_s1035"/>
    <customShpInfo spid="_x0000_s1036"/>
    <customShpInfo spid="_x0000_s1037"/>
    <customShpInfo spid="_x0000_s1031"/>
    <customShpInfo spid="_x0000_s1038"/>
    <customShpInfo spid="_x0000_s1030"/>
    <customShpInfo spid="_x0000_s103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Pages>
  <Words>1886</Words>
  <Characters>3204</Characters>
  <TotalTime>0</TotalTime>
  <ScaleCrop>false</ScaleCrop>
  <LinksUpToDate>false</LinksUpToDate>
  <CharactersWithSpaces>3640</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2026-07-10T14:51:00Z</dcterms:created>
  <dc:creator>lc</dc:creator>
  <cp:lastModifiedBy>湖边的鲸头鹳</cp:lastModifiedBy>
  <dcterms:modified xsi:type="dcterms:W3CDTF">2026-07-10T06:52:54Z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eyJoZGlkIjoiOGMzZDA1MzU2Y2EzMTAxZmFmNjcxYjRlOGVhZWQ5ZTkiLCJ1c2VySWQiOiIyNzg0ODIyODUifQ==</vt:lpwstr>
  </property>
  <property fmtid="{D5CDD505-2E9C-101B-9397-08002B2CF9AE}" pid="3" name="KSOProductBuildVer">
    <vt:lpwstr>2052-12.1.0.26895</vt:lpwstr>
  </property>
  <property fmtid="{D5CDD505-2E9C-101B-9397-08002B2CF9AE}" pid="4" name="ICV">
    <vt:lpwstr>0235F6D867A84C13883B5623F6692441_12</vt:lpwstr>
  </property>
</Properties>
</file>